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E83A9" w14:textId="75234A4F" w:rsidR="00AC4A7E" w:rsidRDefault="00AC4A7E" w:rsidP="00AC4A7E">
      <w:pPr>
        <w:spacing w:after="0" w:line="240" w:lineRule="auto"/>
        <w:rPr>
          <w:rFonts w:ascii="Times New Roman" w:eastAsia="Times New Roman" w:hAnsi="Times New Roman" w:cs="Times New Roman"/>
          <w:b/>
          <w:bCs/>
          <w:kern w:val="0"/>
          <w:sz w:val="36"/>
          <w:szCs w:val="36"/>
          <w:lang w:eastAsia="fr-FR"/>
          <w14:ligatures w14:val="none"/>
        </w:rPr>
      </w:pPr>
      <w:r w:rsidRPr="004D2C57">
        <w:rPr>
          <w:rFonts w:ascii="Times New Roman" w:eastAsia="Times New Roman" w:hAnsi="Times New Roman" w:cs="Times New Roman"/>
          <w:b/>
          <w:bCs/>
          <w:kern w:val="0"/>
          <w:sz w:val="36"/>
          <w:szCs w:val="36"/>
          <w:lang w:eastAsia="fr-FR"/>
          <w14:ligatures w14:val="none"/>
        </w:rPr>
        <w:t xml:space="preserve">Les </w:t>
      </w:r>
      <w:r w:rsidR="004D2C57" w:rsidRPr="004D2C57">
        <w:rPr>
          <w:rFonts w:ascii="Times New Roman" w:eastAsia="Times New Roman" w:hAnsi="Times New Roman" w:cs="Times New Roman"/>
          <w:b/>
          <w:bCs/>
          <w:kern w:val="0"/>
          <w:sz w:val="36"/>
          <w:szCs w:val="36"/>
          <w:lang w:eastAsia="fr-FR"/>
          <w14:ligatures w14:val="none"/>
        </w:rPr>
        <w:t>auteurs :</w:t>
      </w:r>
    </w:p>
    <w:p w14:paraId="1B6F716D" w14:textId="77777777" w:rsidR="004D2C57" w:rsidRPr="004D2C57" w:rsidRDefault="004D2C57" w:rsidP="00AC4A7E">
      <w:pPr>
        <w:spacing w:after="0" w:line="240" w:lineRule="auto"/>
        <w:rPr>
          <w:rFonts w:ascii="Times New Roman" w:eastAsia="Times New Roman" w:hAnsi="Times New Roman" w:cs="Times New Roman"/>
          <w:b/>
          <w:bCs/>
          <w:kern w:val="0"/>
          <w:sz w:val="36"/>
          <w:szCs w:val="36"/>
          <w:lang w:eastAsia="fr-FR"/>
          <w14:ligatures w14:val="none"/>
        </w:rPr>
      </w:pPr>
    </w:p>
    <w:p w14:paraId="1969B5ED" w14:textId="77777777" w:rsidR="004D2C57" w:rsidRPr="004D2C57" w:rsidRDefault="004D2C57" w:rsidP="004D2C57">
      <w:pPr>
        <w:spacing w:after="0" w:line="240" w:lineRule="auto"/>
        <w:rPr>
          <w:rFonts w:ascii="Times New Roman" w:eastAsia="Times New Roman" w:hAnsi="Times New Roman" w:cs="Times New Roman"/>
          <w:kern w:val="0"/>
          <w:lang w:eastAsia="fr-FR"/>
          <w14:ligatures w14:val="none"/>
        </w:rPr>
      </w:pPr>
      <w:r w:rsidRPr="004D2C57">
        <w:rPr>
          <w:rFonts w:ascii="Times New Roman" w:eastAsia="Times New Roman" w:hAnsi="Times New Roman" w:cs="Times New Roman"/>
          <w:kern w:val="0"/>
          <w:lang w:eastAsia="fr-FR"/>
          <w14:ligatures w14:val="none"/>
        </w:rPr>
        <w:t xml:space="preserve">Claire Jourdan </w:t>
      </w:r>
      <w:r w:rsidRPr="004D2C57">
        <w:rPr>
          <w:rFonts w:ascii="Times New Roman" w:eastAsia="Times New Roman" w:hAnsi="Times New Roman" w:cs="Times New Roman"/>
          <w:kern w:val="0"/>
          <w:vertAlign w:val="superscript"/>
          <w:lang w:eastAsia="fr-FR"/>
          <w14:ligatures w14:val="none"/>
        </w:rPr>
        <w:t>a</w:t>
      </w:r>
      <w:r w:rsidRPr="004D2C57">
        <w:rPr>
          <w:rFonts w:ascii="Times New Roman" w:eastAsia="Times New Roman" w:hAnsi="Times New Roman" w:cs="Times New Roman"/>
          <w:kern w:val="0"/>
          <w:lang w:eastAsia="fr-FR"/>
          <w14:ligatures w14:val="none"/>
        </w:rPr>
        <w:t xml:space="preserve">, Alexis Ruet </w:t>
      </w:r>
      <w:r w:rsidRPr="004D2C57">
        <w:rPr>
          <w:rFonts w:ascii="Times New Roman" w:eastAsia="Times New Roman" w:hAnsi="Times New Roman" w:cs="Times New Roman"/>
          <w:kern w:val="0"/>
          <w:vertAlign w:val="superscript"/>
          <w:lang w:eastAsia="fr-FR"/>
          <w14:ligatures w14:val="none"/>
        </w:rPr>
        <w:t>b</w:t>
      </w:r>
      <w:r w:rsidRPr="004D2C57">
        <w:rPr>
          <w:rFonts w:ascii="Times New Roman" w:eastAsia="Times New Roman" w:hAnsi="Times New Roman" w:cs="Times New Roman"/>
          <w:kern w:val="0"/>
          <w:lang w:eastAsia="fr-FR"/>
          <w14:ligatures w14:val="none"/>
        </w:rPr>
        <w:t xml:space="preserve"> </w:t>
      </w:r>
      <w:r w:rsidRPr="004D2C57">
        <w:rPr>
          <w:rFonts w:ascii="Times New Roman" w:eastAsia="Times New Roman" w:hAnsi="Times New Roman" w:cs="Times New Roman"/>
          <w:kern w:val="0"/>
          <w:vertAlign w:val="superscript"/>
          <w:lang w:eastAsia="fr-FR"/>
          <w14:ligatures w14:val="none"/>
        </w:rPr>
        <w:t>c</w:t>
      </w:r>
      <w:r w:rsidRPr="004D2C57">
        <w:rPr>
          <w:rFonts w:ascii="Times New Roman" w:eastAsia="Times New Roman" w:hAnsi="Times New Roman" w:cs="Times New Roman"/>
          <w:kern w:val="0"/>
          <w:lang w:eastAsia="fr-FR"/>
          <w14:ligatures w14:val="none"/>
        </w:rPr>
        <w:t xml:space="preserve">, Eléonore Bayen </w:t>
      </w:r>
      <w:r w:rsidRPr="004D2C57">
        <w:rPr>
          <w:rFonts w:ascii="Times New Roman" w:eastAsia="Times New Roman" w:hAnsi="Times New Roman" w:cs="Times New Roman"/>
          <w:kern w:val="0"/>
          <w:vertAlign w:val="superscript"/>
          <w:lang w:eastAsia="fr-FR"/>
          <w14:ligatures w14:val="none"/>
        </w:rPr>
        <w:t>d</w:t>
      </w:r>
      <w:r w:rsidRPr="004D2C57">
        <w:rPr>
          <w:rFonts w:ascii="Times New Roman" w:eastAsia="Times New Roman" w:hAnsi="Times New Roman" w:cs="Times New Roman"/>
          <w:kern w:val="0"/>
          <w:lang w:eastAsia="fr-FR"/>
          <w14:ligatures w14:val="none"/>
        </w:rPr>
        <w:t xml:space="preserve"> </w:t>
      </w:r>
      <w:r w:rsidRPr="004D2C57">
        <w:rPr>
          <w:rFonts w:ascii="Times New Roman" w:eastAsia="Times New Roman" w:hAnsi="Times New Roman" w:cs="Times New Roman"/>
          <w:kern w:val="0"/>
          <w:vertAlign w:val="superscript"/>
          <w:lang w:eastAsia="fr-FR"/>
          <w14:ligatures w14:val="none"/>
        </w:rPr>
        <w:t>e</w:t>
      </w:r>
      <w:r w:rsidRPr="004D2C57">
        <w:rPr>
          <w:rFonts w:ascii="Times New Roman" w:eastAsia="Times New Roman" w:hAnsi="Times New Roman" w:cs="Times New Roman"/>
          <w:kern w:val="0"/>
          <w:lang w:eastAsia="fr-FR"/>
          <w14:ligatures w14:val="none"/>
        </w:rPr>
        <w:t xml:space="preserve">, Claire Vallat-Azouvi </w:t>
      </w:r>
      <w:r w:rsidRPr="004D2C57">
        <w:rPr>
          <w:rFonts w:ascii="Times New Roman" w:eastAsia="Times New Roman" w:hAnsi="Times New Roman" w:cs="Times New Roman"/>
          <w:kern w:val="0"/>
          <w:vertAlign w:val="superscript"/>
          <w:lang w:eastAsia="fr-FR"/>
          <w14:ligatures w14:val="none"/>
        </w:rPr>
        <w:t>f</w:t>
      </w:r>
      <w:r w:rsidRPr="004D2C57">
        <w:rPr>
          <w:rFonts w:ascii="Times New Roman" w:eastAsia="Times New Roman" w:hAnsi="Times New Roman" w:cs="Times New Roman"/>
          <w:kern w:val="0"/>
          <w:lang w:eastAsia="fr-FR"/>
          <w14:ligatures w14:val="none"/>
        </w:rPr>
        <w:t xml:space="preserve"> </w:t>
      </w:r>
      <w:r w:rsidRPr="004D2C57">
        <w:rPr>
          <w:rFonts w:ascii="Times New Roman" w:eastAsia="Times New Roman" w:hAnsi="Times New Roman" w:cs="Times New Roman"/>
          <w:kern w:val="0"/>
          <w:vertAlign w:val="superscript"/>
          <w:lang w:eastAsia="fr-FR"/>
          <w14:ligatures w14:val="none"/>
        </w:rPr>
        <w:t>g</w:t>
      </w:r>
      <w:r w:rsidRPr="004D2C57">
        <w:rPr>
          <w:rFonts w:ascii="Times New Roman" w:eastAsia="Times New Roman" w:hAnsi="Times New Roman" w:cs="Times New Roman"/>
          <w:kern w:val="0"/>
          <w:lang w:eastAsia="fr-FR"/>
          <w14:ligatures w14:val="none"/>
        </w:rPr>
        <w:t xml:space="preserve">, Pascale Pradat-Diehl </w:t>
      </w:r>
      <w:r w:rsidRPr="004D2C57">
        <w:rPr>
          <w:rFonts w:ascii="Times New Roman" w:eastAsia="Times New Roman" w:hAnsi="Times New Roman" w:cs="Times New Roman"/>
          <w:kern w:val="0"/>
          <w:vertAlign w:val="superscript"/>
          <w:lang w:eastAsia="fr-FR"/>
          <w14:ligatures w14:val="none"/>
        </w:rPr>
        <w:t>d</w:t>
      </w:r>
      <w:r w:rsidRPr="004D2C57">
        <w:rPr>
          <w:rFonts w:ascii="Times New Roman" w:eastAsia="Times New Roman" w:hAnsi="Times New Roman" w:cs="Times New Roman"/>
          <w:kern w:val="0"/>
          <w:lang w:eastAsia="fr-FR"/>
          <w14:ligatures w14:val="none"/>
        </w:rPr>
        <w:t xml:space="preserve">, Philippe Azouvi </w:t>
      </w:r>
      <w:r w:rsidRPr="004D2C57">
        <w:rPr>
          <w:rFonts w:ascii="Times New Roman" w:eastAsia="Times New Roman" w:hAnsi="Times New Roman" w:cs="Times New Roman"/>
          <w:kern w:val="0"/>
          <w:vertAlign w:val="superscript"/>
          <w:lang w:eastAsia="fr-FR"/>
          <w14:ligatures w14:val="none"/>
        </w:rPr>
        <w:t>h</w:t>
      </w:r>
      <w:r w:rsidRPr="004D2C57">
        <w:rPr>
          <w:rFonts w:ascii="Times New Roman" w:eastAsia="Times New Roman" w:hAnsi="Times New Roman" w:cs="Times New Roman"/>
          <w:kern w:val="0"/>
          <w:lang w:eastAsia="fr-FR"/>
          <w14:ligatures w14:val="none"/>
        </w:rPr>
        <w:t xml:space="preserve"> </w:t>
      </w:r>
      <w:r w:rsidRPr="004D2C57">
        <w:rPr>
          <w:rFonts w:ascii="Times New Roman" w:eastAsia="Times New Roman" w:hAnsi="Times New Roman" w:cs="Times New Roman"/>
          <w:kern w:val="0"/>
          <w:vertAlign w:val="superscript"/>
          <w:lang w:eastAsia="fr-FR"/>
          <w14:ligatures w14:val="none"/>
        </w:rPr>
        <w:t>i</w:t>
      </w:r>
      <w:r w:rsidRPr="004D2C57">
        <w:rPr>
          <w:rFonts w:ascii="Times New Roman" w:eastAsia="Times New Roman" w:hAnsi="Times New Roman" w:cs="Times New Roman"/>
          <w:kern w:val="0"/>
          <w:lang w:eastAsia="fr-FR"/>
          <w14:ligatures w14:val="none"/>
        </w:rPr>
        <w:t xml:space="preserve"> </w:t>
      </w:r>
      <w:r w:rsidRPr="004D2C57">
        <w:rPr>
          <w:rFonts w:ascii="Times New Roman" w:eastAsia="Times New Roman" w:hAnsi="Times New Roman" w:cs="Times New Roman"/>
          <w:kern w:val="0"/>
          <w:vertAlign w:val="superscript"/>
          <w:lang w:eastAsia="fr-FR"/>
          <w14:ligatures w14:val="none"/>
        </w:rPr>
        <w:t>j</w:t>
      </w:r>
    </w:p>
    <w:p w14:paraId="0774FC79" w14:textId="77777777" w:rsidR="004D2C57" w:rsidRPr="004D2C57" w:rsidRDefault="004D2C57" w:rsidP="004D2C57">
      <w:pPr>
        <w:spacing w:after="0" w:line="240" w:lineRule="auto"/>
        <w:rPr>
          <w:rFonts w:ascii="Times New Roman" w:eastAsia="Times New Roman" w:hAnsi="Times New Roman" w:cs="Times New Roman"/>
          <w:kern w:val="0"/>
          <w:lang w:eastAsia="fr-FR"/>
          <w14:ligatures w14:val="none"/>
        </w:rPr>
      </w:pPr>
      <w:proofErr w:type="gramStart"/>
      <w:r w:rsidRPr="004D2C57">
        <w:rPr>
          <w:rFonts w:ascii="Times New Roman" w:eastAsia="Times New Roman" w:hAnsi="Times New Roman" w:cs="Times New Roman"/>
          <w:kern w:val="0"/>
          <w:vertAlign w:val="superscript"/>
          <w:lang w:eastAsia="fr-FR"/>
          <w14:ligatures w14:val="none"/>
        </w:rPr>
        <w:t>a</w:t>
      </w:r>
      <w:proofErr w:type="gramEnd"/>
    </w:p>
    <w:p w14:paraId="2E066A5A" w14:textId="77777777" w:rsidR="004D2C57" w:rsidRPr="004D2C57" w:rsidRDefault="004D2C57" w:rsidP="004D2C57">
      <w:pPr>
        <w:spacing w:after="0" w:line="240" w:lineRule="auto"/>
        <w:ind w:left="720"/>
        <w:rPr>
          <w:rFonts w:ascii="Times New Roman" w:eastAsia="Times New Roman" w:hAnsi="Times New Roman" w:cs="Times New Roman"/>
          <w:kern w:val="0"/>
          <w:lang w:eastAsia="fr-FR"/>
          <w14:ligatures w14:val="none"/>
        </w:rPr>
      </w:pPr>
      <w:r w:rsidRPr="004D2C57">
        <w:rPr>
          <w:rFonts w:ascii="Times New Roman" w:eastAsia="Times New Roman" w:hAnsi="Times New Roman" w:cs="Times New Roman"/>
          <w:kern w:val="0"/>
          <w:lang w:eastAsia="fr-FR"/>
          <w14:ligatures w14:val="none"/>
        </w:rPr>
        <w:t>Hôpital universitaire de Montpellier, Département de médecine physique et de réadaptation, Montpellier, France</w:t>
      </w:r>
    </w:p>
    <w:p w14:paraId="472AC19B" w14:textId="77777777" w:rsidR="004D2C57" w:rsidRPr="004D2C57" w:rsidRDefault="004D2C57" w:rsidP="004D2C57">
      <w:pPr>
        <w:spacing w:after="0" w:line="240" w:lineRule="auto"/>
        <w:rPr>
          <w:rFonts w:ascii="Times New Roman" w:eastAsia="Times New Roman" w:hAnsi="Times New Roman" w:cs="Times New Roman"/>
          <w:kern w:val="0"/>
          <w:lang w:eastAsia="fr-FR"/>
          <w14:ligatures w14:val="none"/>
        </w:rPr>
      </w:pPr>
      <w:proofErr w:type="gramStart"/>
      <w:r w:rsidRPr="004D2C57">
        <w:rPr>
          <w:rFonts w:ascii="Times New Roman" w:eastAsia="Times New Roman" w:hAnsi="Times New Roman" w:cs="Times New Roman"/>
          <w:kern w:val="0"/>
          <w:vertAlign w:val="superscript"/>
          <w:lang w:eastAsia="fr-FR"/>
          <w14:ligatures w14:val="none"/>
        </w:rPr>
        <w:t>b</w:t>
      </w:r>
      <w:proofErr w:type="gramEnd"/>
    </w:p>
    <w:p w14:paraId="4E523904" w14:textId="77777777" w:rsidR="004D2C57" w:rsidRPr="004D2C57" w:rsidRDefault="004D2C57" w:rsidP="004D2C57">
      <w:pPr>
        <w:spacing w:after="0" w:line="240" w:lineRule="auto"/>
        <w:ind w:left="720"/>
        <w:rPr>
          <w:rFonts w:ascii="Times New Roman" w:eastAsia="Times New Roman" w:hAnsi="Times New Roman" w:cs="Times New Roman"/>
          <w:kern w:val="0"/>
          <w:lang w:eastAsia="fr-FR"/>
          <w14:ligatures w14:val="none"/>
        </w:rPr>
      </w:pPr>
      <w:r w:rsidRPr="004D2C57">
        <w:rPr>
          <w:rFonts w:ascii="Times New Roman" w:eastAsia="Times New Roman" w:hAnsi="Times New Roman" w:cs="Times New Roman"/>
          <w:kern w:val="0"/>
          <w:lang w:eastAsia="fr-FR"/>
          <w14:ligatures w14:val="none"/>
        </w:rPr>
        <w:t>Hôpital universitaire de Caen, Département de médecine physique et de réadaptation, Caen, France</w:t>
      </w:r>
    </w:p>
    <w:p w14:paraId="436222E6" w14:textId="77777777" w:rsidR="004D2C57" w:rsidRPr="004D2C57" w:rsidRDefault="004D2C57" w:rsidP="004D2C57">
      <w:pPr>
        <w:spacing w:after="0" w:line="240" w:lineRule="auto"/>
        <w:rPr>
          <w:rFonts w:ascii="Times New Roman" w:eastAsia="Times New Roman" w:hAnsi="Times New Roman" w:cs="Times New Roman"/>
          <w:kern w:val="0"/>
          <w:lang w:eastAsia="fr-FR"/>
          <w14:ligatures w14:val="none"/>
        </w:rPr>
      </w:pPr>
      <w:proofErr w:type="gramStart"/>
      <w:r w:rsidRPr="004D2C57">
        <w:rPr>
          <w:rFonts w:ascii="Times New Roman" w:eastAsia="Times New Roman" w:hAnsi="Times New Roman" w:cs="Times New Roman"/>
          <w:kern w:val="0"/>
          <w:vertAlign w:val="superscript"/>
          <w:lang w:eastAsia="fr-FR"/>
          <w14:ligatures w14:val="none"/>
        </w:rPr>
        <w:t>c</w:t>
      </w:r>
      <w:proofErr w:type="gramEnd"/>
    </w:p>
    <w:p w14:paraId="26E1A03B" w14:textId="77777777" w:rsidR="004D2C57" w:rsidRPr="004D2C57" w:rsidRDefault="004D2C57" w:rsidP="004D2C57">
      <w:pPr>
        <w:spacing w:after="0" w:line="240" w:lineRule="auto"/>
        <w:ind w:left="720"/>
        <w:rPr>
          <w:rFonts w:ascii="Times New Roman" w:eastAsia="Times New Roman" w:hAnsi="Times New Roman" w:cs="Times New Roman"/>
          <w:kern w:val="0"/>
          <w:lang w:eastAsia="fr-FR"/>
          <w14:ligatures w14:val="none"/>
        </w:rPr>
      </w:pPr>
      <w:r w:rsidRPr="004D2C57">
        <w:rPr>
          <w:rFonts w:ascii="Times New Roman" w:eastAsia="Times New Roman" w:hAnsi="Times New Roman" w:cs="Times New Roman"/>
          <w:kern w:val="0"/>
          <w:lang w:eastAsia="fr-FR"/>
          <w14:ligatures w14:val="none"/>
        </w:rPr>
        <w:t xml:space="preserve">Université Normandie, UNICAEN, INSERM, GIP </w:t>
      </w:r>
      <w:proofErr w:type="spellStart"/>
      <w:r w:rsidRPr="004D2C57">
        <w:rPr>
          <w:rFonts w:ascii="Times New Roman" w:eastAsia="Times New Roman" w:hAnsi="Times New Roman" w:cs="Times New Roman"/>
          <w:kern w:val="0"/>
          <w:lang w:eastAsia="fr-FR"/>
          <w14:ligatures w14:val="none"/>
        </w:rPr>
        <w:t>Cyceron</w:t>
      </w:r>
      <w:proofErr w:type="spellEnd"/>
      <w:r w:rsidRPr="004D2C57">
        <w:rPr>
          <w:rFonts w:ascii="Times New Roman" w:eastAsia="Times New Roman" w:hAnsi="Times New Roman" w:cs="Times New Roman"/>
          <w:kern w:val="0"/>
          <w:lang w:eastAsia="fr-FR"/>
          <w14:ligatures w14:val="none"/>
        </w:rPr>
        <w:t>, Institut du sang et du cerveau, UMR-S U1237, Physiopathologie et imagerie des troubles neurologiques (</w:t>
      </w:r>
      <w:proofErr w:type="spellStart"/>
      <w:r w:rsidRPr="004D2C57">
        <w:rPr>
          <w:rFonts w:ascii="Times New Roman" w:eastAsia="Times New Roman" w:hAnsi="Times New Roman" w:cs="Times New Roman"/>
          <w:kern w:val="0"/>
          <w:lang w:eastAsia="fr-FR"/>
          <w14:ligatures w14:val="none"/>
        </w:rPr>
        <w:t>PhIND</w:t>
      </w:r>
      <w:proofErr w:type="spellEnd"/>
      <w:r w:rsidRPr="004D2C57">
        <w:rPr>
          <w:rFonts w:ascii="Times New Roman" w:eastAsia="Times New Roman" w:hAnsi="Times New Roman" w:cs="Times New Roman"/>
          <w:kern w:val="0"/>
          <w:lang w:eastAsia="fr-FR"/>
          <w14:ligatures w14:val="none"/>
        </w:rPr>
        <w:t>), Caen, France</w:t>
      </w:r>
    </w:p>
    <w:p w14:paraId="38CCC6A2" w14:textId="77777777" w:rsidR="004D2C57" w:rsidRPr="004D2C57" w:rsidRDefault="004D2C57" w:rsidP="004D2C57">
      <w:pPr>
        <w:spacing w:after="0" w:line="240" w:lineRule="auto"/>
        <w:rPr>
          <w:rFonts w:ascii="Times New Roman" w:eastAsia="Times New Roman" w:hAnsi="Times New Roman" w:cs="Times New Roman"/>
          <w:kern w:val="0"/>
          <w:lang w:eastAsia="fr-FR"/>
          <w14:ligatures w14:val="none"/>
        </w:rPr>
      </w:pPr>
      <w:proofErr w:type="gramStart"/>
      <w:r w:rsidRPr="004D2C57">
        <w:rPr>
          <w:rFonts w:ascii="Times New Roman" w:eastAsia="Times New Roman" w:hAnsi="Times New Roman" w:cs="Times New Roman"/>
          <w:kern w:val="0"/>
          <w:vertAlign w:val="superscript"/>
          <w:lang w:eastAsia="fr-FR"/>
          <w14:ligatures w14:val="none"/>
        </w:rPr>
        <w:t>d</w:t>
      </w:r>
      <w:proofErr w:type="gramEnd"/>
    </w:p>
    <w:p w14:paraId="22ED0E78" w14:textId="77777777" w:rsidR="004D2C57" w:rsidRPr="004D2C57" w:rsidRDefault="004D2C57" w:rsidP="004D2C57">
      <w:pPr>
        <w:spacing w:after="0" w:line="240" w:lineRule="auto"/>
        <w:ind w:left="720"/>
        <w:rPr>
          <w:rFonts w:ascii="Times New Roman" w:eastAsia="Times New Roman" w:hAnsi="Times New Roman" w:cs="Times New Roman"/>
          <w:kern w:val="0"/>
          <w:lang w:eastAsia="fr-FR"/>
          <w14:ligatures w14:val="none"/>
        </w:rPr>
      </w:pPr>
      <w:r w:rsidRPr="004D2C57">
        <w:rPr>
          <w:rFonts w:ascii="Times New Roman" w:eastAsia="Times New Roman" w:hAnsi="Times New Roman" w:cs="Times New Roman"/>
          <w:kern w:val="0"/>
          <w:lang w:eastAsia="fr-FR"/>
          <w14:ligatures w14:val="none"/>
        </w:rPr>
        <w:t xml:space="preserve">APHP, Hôpital universitaire </w:t>
      </w:r>
      <w:proofErr w:type="spellStart"/>
      <w:r w:rsidRPr="004D2C57">
        <w:rPr>
          <w:rFonts w:ascii="Times New Roman" w:eastAsia="Times New Roman" w:hAnsi="Times New Roman" w:cs="Times New Roman"/>
          <w:kern w:val="0"/>
          <w:lang w:eastAsia="fr-FR"/>
          <w14:ligatures w14:val="none"/>
        </w:rPr>
        <w:t>Pitié-Salpétriêre</w:t>
      </w:r>
      <w:proofErr w:type="spellEnd"/>
      <w:r w:rsidRPr="004D2C57">
        <w:rPr>
          <w:rFonts w:ascii="Times New Roman" w:eastAsia="Times New Roman" w:hAnsi="Times New Roman" w:cs="Times New Roman"/>
          <w:kern w:val="0"/>
          <w:lang w:eastAsia="fr-FR"/>
          <w14:ligatures w14:val="none"/>
        </w:rPr>
        <w:t>, Département de médecine physique et de réadaptation, Paris, France</w:t>
      </w:r>
    </w:p>
    <w:p w14:paraId="7B50CE5B" w14:textId="77777777" w:rsidR="004D2C57" w:rsidRPr="004D2C57" w:rsidRDefault="004D2C57" w:rsidP="004D2C57">
      <w:pPr>
        <w:spacing w:after="0" w:line="240" w:lineRule="auto"/>
        <w:rPr>
          <w:rFonts w:ascii="Times New Roman" w:eastAsia="Times New Roman" w:hAnsi="Times New Roman" w:cs="Times New Roman"/>
          <w:kern w:val="0"/>
          <w:lang w:eastAsia="fr-FR"/>
          <w14:ligatures w14:val="none"/>
        </w:rPr>
      </w:pPr>
      <w:proofErr w:type="gramStart"/>
      <w:r w:rsidRPr="004D2C57">
        <w:rPr>
          <w:rFonts w:ascii="Times New Roman" w:eastAsia="Times New Roman" w:hAnsi="Times New Roman" w:cs="Times New Roman"/>
          <w:kern w:val="0"/>
          <w:vertAlign w:val="superscript"/>
          <w:lang w:eastAsia="fr-FR"/>
          <w14:ligatures w14:val="none"/>
        </w:rPr>
        <w:t>e</w:t>
      </w:r>
      <w:proofErr w:type="gramEnd"/>
    </w:p>
    <w:p w14:paraId="6609852C" w14:textId="77777777" w:rsidR="004D2C57" w:rsidRPr="004D2C57" w:rsidRDefault="004D2C57" w:rsidP="004D2C57">
      <w:pPr>
        <w:spacing w:after="0" w:line="240" w:lineRule="auto"/>
        <w:ind w:left="720"/>
        <w:rPr>
          <w:rFonts w:ascii="Times New Roman" w:eastAsia="Times New Roman" w:hAnsi="Times New Roman" w:cs="Times New Roman"/>
          <w:kern w:val="0"/>
          <w:lang w:eastAsia="fr-FR"/>
          <w14:ligatures w14:val="none"/>
        </w:rPr>
      </w:pPr>
      <w:r w:rsidRPr="004D2C57">
        <w:rPr>
          <w:rFonts w:ascii="Times New Roman" w:eastAsia="Times New Roman" w:hAnsi="Times New Roman" w:cs="Times New Roman"/>
          <w:kern w:val="0"/>
          <w:lang w:eastAsia="fr-FR"/>
          <w14:ligatures w14:val="none"/>
        </w:rPr>
        <w:t>GRC 24 et Laboratoire d’imagerie biomédicale (LIB), Sorbonne Université, Paris, France</w:t>
      </w:r>
    </w:p>
    <w:p w14:paraId="1646DC9A" w14:textId="77777777" w:rsidR="004D2C57" w:rsidRPr="004D2C57" w:rsidRDefault="004D2C57" w:rsidP="004D2C57">
      <w:pPr>
        <w:spacing w:after="0" w:line="240" w:lineRule="auto"/>
        <w:rPr>
          <w:rFonts w:ascii="Times New Roman" w:eastAsia="Times New Roman" w:hAnsi="Times New Roman" w:cs="Times New Roman"/>
          <w:kern w:val="0"/>
          <w:lang w:eastAsia="fr-FR"/>
          <w14:ligatures w14:val="none"/>
        </w:rPr>
      </w:pPr>
      <w:proofErr w:type="gramStart"/>
      <w:r w:rsidRPr="004D2C57">
        <w:rPr>
          <w:rFonts w:ascii="Times New Roman" w:eastAsia="Times New Roman" w:hAnsi="Times New Roman" w:cs="Times New Roman"/>
          <w:kern w:val="0"/>
          <w:vertAlign w:val="superscript"/>
          <w:lang w:eastAsia="fr-FR"/>
          <w14:ligatures w14:val="none"/>
        </w:rPr>
        <w:t>f</w:t>
      </w:r>
      <w:proofErr w:type="gramEnd"/>
    </w:p>
    <w:p w14:paraId="3789BDD6" w14:textId="77777777" w:rsidR="004D2C57" w:rsidRPr="004D2C57" w:rsidRDefault="004D2C57" w:rsidP="004D2C57">
      <w:pPr>
        <w:spacing w:after="0" w:line="240" w:lineRule="auto"/>
        <w:ind w:left="720"/>
        <w:rPr>
          <w:rFonts w:ascii="Times New Roman" w:eastAsia="Times New Roman" w:hAnsi="Times New Roman" w:cs="Times New Roman"/>
          <w:kern w:val="0"/>
          <w:lang w:eastAsia="fr-FR"/>
          <w14:ligatures w14:val="none"/>
        </w:rPr>
      </w:pPr>
      <w:r w:rsidRPr="004D2C57">
        <w:rPr>
          <w:rFonts w:ascii="Times New Roman" w:eastAsia="Times New Roman" w:hAnsi="Times New Roman" w:cs="Times New Roman"/>
          <w:kern w:val="0"/>
          <w:lang w:eastAsia="fr-FR"/>
          <w14:ligatures w14:val="none"/>
        </w:rPr>
        <w:t xml:space="preserve">UR </w:t>
      </w:r>
      <w:proofErr w:type="spellStart"/>
      <w:r w:rsidRPr="004D2C57">
        <w:rPr>
          <w:rFonts w:ascii="Times New Roman" w:eastAsia="Times New Roman" w:hAnsi="Times New Roman" w:cs="Times New Roman"/>
          <w:kern w:val="0"/>
          <w:lang w:eastAsia="fr-FR"/>
          <w14:ligatures w14:val="none"/>
        </w:rPr>
        <w:t>DysCo</w:t>
      </w:r>
      <w:proofErr w:type="spellEnd"/>
      <w:r w:rsidRPr="004D2C57">
        <w:rPr>
          <w:rFonts w:ascii="Times New Roman" w:eastAsia="Times New Roman" w:hAnsi="Times New Roman" w:cs="Times New Roman"/>
          <w:kern w:val="0"/>
          <w:lang w:eastAsia="fr-FR"/>
          <w14:ligatures w14:val="none"/>
        </w:rPr>
        <w:t>, Université Paris 8 Saint-Denis, Saint-Denis, France</w:t>
      </w:r>
    </w:p>
    <w:p w14:paraId="3A4495EE" w14:textId="77777777" w:rsidR="004D2C57" w:rsidRPr="004D2C57" w:rsidRDefault="004D2C57" w:rsidP="004D2C57">
      <w:pPr>
        <w:spacing w:after="0" w:line="240" w:lineRule="auto"/>
        <w:rPr>
          <w:rFonts w:ascii="Times New Roman" w:eastAsia="Times New Roman" w:hAnsi="Times New Roman" w:cs="Times New Roman"/>
          <w:kern w:val="0"/>
          <w:lang w:eastAsia="fr-FR"/>
          <w14:ligatures w14:val="none"/>
        </w:rPr>
      </w:pPr>
      <w:proofErr w:type="gramStart"/>
      <w:r w:rsidRPr="004D2C57">
        <w:rPr>
          <w:rFonts w:ascii="Times New Roman" w:eastAsia="Times New Roman" w:hAnsi="Times New Roman" w:cs="Times New Roman"/>
          <w:kern w:val="0"/>
          <w:vertAlign w:val="superscript"/>
          <w:lang w:eastAsia="fr-FR"/>
          <w14:ligatures w14:val="none"/>
        </w:rPr>
        <w:t>g</w:t>
      </w:r>
      <w:proofErr w:type="gramEnd"/>
    </w:p>
    <w:p w14:paraId="7438A778" w14:textId="77777777" w:rsidR="004D2C57" w:rsidRPr="004D2C57" w:rsidRDefault="004D2C57" w:rsidP="004D2C57">
      <w:pPr>
        <w:spacing w:after="0" w:line="240" w:lineRule="auto"/>
        <w:ind w:left="720"/>
        <w:rPr>
          <w:rFonts w:ascii="Times New Roman" w:eastAsia="Times New Roman" w:hAnsi="Times New Roman" w:cs="Times New Roman"/>
          <w:kern w:val="0"/>
          <w:lang w:eastAsia="fr-FR"/>
          <w14:ligatures w14:val="none"/>
        </w:rPr>
      </w:pPr>
      <w:r w:rsidRPr="004D2C57">
        <w:rPr>
          <w:rFonts w:ascii="Times New Roman" w:eastAsia="Times New Roman" w:hAnsi="Times New Roman" w:cs="Times New Roman"/>
          <w:kern w:val="0"/>
          <w:lang w:eastAsia="fr-FR"/>
          <w14:ligatures w14:val="none"/>
        </w:rPr>
        <w:t>Unité UEROS, UGECAMIDF, Hôpital Raymond Poincaré, Garches, France</w:t>
      </w:r>
    </w:p>
    <w:p w14:paraId="3C7DA8E5" w14:textId="77777777" w:rsidR="004D2C57" w:rsidRPr="004D2C57" w:rsidRDefault="004D2C57" w:rsidP="004D2C57">
      <w:pPr>
        <w:spacing w:after="0" w:line="240" w:lineRule="auto"/>
        <w:rPr>
          <w:rFonts w:ascii="Times New Roman" w:eastAsia="Times New Roman" w:hAnsi="Times New Roman" w:cs="Times New Roman"/>
          <w:kern w:val="0"/>
          <w:lang w:eastAsia="fr-FR"/>
          <w14:ligatures w14:val="none"/>
        </w:rPr>
      </w:pPr>
      <w:proofErr w:type="gramStart"/>
      <w:r w:rsidRPr="004D2C57">
        <w:rPr>
          <w:rFonts w:ascii="Times New Roman" w:eastAsia="Times New Roman" w:hAnsi="Times New Roman" w:cs="Times New Roman"/>
          <w:kern w:val="0"/>
          <w:vertAlign w:val="superscript"/>
          <w:lang w:eastAsia="fr-FR"/>
          <w14:ligatures w14:val="none"/>
        </w:rPr>
        <w:t>h</w:t>
      </w:r>
      <w:proofErr w:type="gramEnd"/>
    </w:p>
    <w:p w14:paraId="3BC52E3C" w14:textId="77777777" w:rsidR="004D2C57" w:rsidRPr="004D2C57" w:rsidRDefault="004D2C57" w:rsidP="004D2C57">
      <w:pPr>
        <w:spacing w:after="0" w:line="240" w:lineRule="auto"/>
        <w:ind w:left="720"/>
        <w:rPr>
          <w:rFonts w:ascii="Times New Roman" w:eastAsia="Times New Roman" w:hAnsi="Times New Roman" w:cs="Times New Roman"/>
          <w:kern w:val="0"/>
          <w:lang w:eastAsia="fr-FR"/>
          <w14:ligatures w14:val="none"/>
        </w:rPr>
      </w:pPr>
      <w:r w:rsidRPr="004D2C57">
        <w:rPr>
          <w:rFonts w:ascii="Times New Roman" w:eastAsia="Times New Roman" w:hAnsi="Times New Roman" w:cs="Times New Roman"/>
          <w:kern w:val="0"/>
          <w:lang w:eastAsia="fr-FR"/>
          <w14:ligatures w14:val="none"/>
        </w:rPr>
        <w:t>Laboratoire MOODS, Université Paris-Saclay, UVSQ, Inserm, CESP, Villejuif, France</w:t>
      </w:r>
    </w:p>
    <w:p w14:paraId="168B93DC" w14:textId="77777777" w:rsidR="004D2C57" w:rsidRPr="004D2C57" w:rsidRDefault="004D2C57" w:rsidP="004D2C57">
      <w:pPr>
        <w:spacing w:after="0" w:line="240" w:lineRule="auto"/>
        <w:rPr>
          <w:rFonts w:ascii="Times New Roman" w:eastAsia="Times New Roman" w:hAnsi="Times New Roman" w:cs="Times New Roman"/>
          <w:kern w:val="0"/>
          <w:lang w:eastAsia="fr-FR"/>
          <w14:ligatures w14:val="none"/>
        </w:rPr>
      </w:pPr>
      <w:proofErr w:type="gramStart"/>
      <w:r w:rsidRPr="004D2C57">
        <w:rPr>
          <w:rFonts w:ascii="Times New Roman" w:eastAsia="Times New Roman" w:hAnsi="Times New Roman" w:cs="Times New Roman"/>
          <w:kern w:val="0"/>
          <w:vertAlign w:val="superscript"/>
          <w:lang w:eastAsia="fr-FR"/>
          <w14:ligatures w14:val="none"/>
        </w:rPr>
        <w:t>i</w:t>
      </w:r>
      <w:proofErr w:type="gramEnd"/>
    </w:p>
    <w:p w14:paraId="03B40D28" w14:textId="77777777" w:rsidR="004D2C57" w:rsidRPr="004D2C57" w:rsidRDefault="004D2C57" w:rsidP="004D2C57">
      <w:pPr>
        <w:spacing w:after="0" w:line="240" w:lineRule="auto"/>
        <w:ind w:left="720"/>
        <w:rPr>
          <w:rFonts w:ascii="Times New Roman" w:eastAsia="Times New Roman" w:hAnsi="Times New Roman" w:cs="Times New Roman"/>
          <w:kern w:val="0"/>
          <w:lang w:eastAsia="fr-FR"/>
          <w14:ligatures w14:val="none"/>
        </w:rPr>
      </w:pPr>
      <w:r w:rsidRPr="004D2C57">
        <w:rPr>
          <w:rFonts w:ascii="Times New Roman" w:eastAsia="Times New Roman" w:hAnsi="Times New Roman" w:cs="Times New Roman"/>
          <w:kern w:val="0"/>
          <w:lang w:eastAsia="fr-FR"/>
          <w14:ligatures w14:val="none"/>
        </w:rPr>
        <w:t>AP-HP, Hôpital universitaire Raymond Poincaré, Département de médecine physique et de réadaptation, Garches, France</w:t>
      </w:r>
    </w:p>
    <w:p w14:paraId="2D696DC8" w14:textId="77777777" w:rsidR="004D2C57" w:rsidRPr="004D2C57" w:rsidRDefault="004D2C57" w:rsidP="004D2C57">
      <w:pPr>
        <w:spacing w:after="0" w:line="240" w:lineRule="auto"/>
        <w:rPr>
          <w:rFonts w:ascii="Times New Roman" w:eastAsia="Times New Roman" w:hAnsi="Times New Roman" w:cs="Times New Roman"/>
          <w:kern w:val="0"/>
          <w:lang w:eastAsia="fr-FR"/>
          <w14:ligatures w14:val="none"/>
        </w:rPr>
      </w:pPr>
      <w:proofErr w:type="gramStart"/>
      <w:r w:rsidRPr="004D2C57">
        <w:rPr>
          <w:rFonts w:ascii="Times New Roman" w:eastAsia="Times New Roman" w:hAnsi="Times New Roman" w:cs="Times New Roman"/>
          <w:kern w:val="0"/>
          <w:vertAlign w:val="superscript"/>
          <w:lang w:eastAsia="fr-FR"/>
          <w14:ligatures w14:val="none"/>
        </w:rPr>
        <w:t>j</w:t>
      </w:r>
      <w:proofErr w:type="gramEnd"/>
    </w:p>
    <w:p w14:paraId="40A5589D" w14:textId="77777777" w:rsidR="004D2C57" w:rsidRPr="004D2C57" w:rsidRDefault="004D2C57" w:rsidP="004D2C57">
      <w:pPr>
        <w:spacing w:after="0" w:line="240" w:lineRule="auto"/>
        <w:ind w:left="720"/>
        <w:rPr>
          <w:rFonts w:ascii="Times New Roman" w:eastAsia="Times New Roman" w:hAnsi="Times New Roman" w:cs="Times New Roman"/>
          <w:kern w:val="0"/>
          <w:lang w:eastAsia="fr-FR"/>
          <w14:ligatures w14:val="none"/>
        </w:rPr>
      </w:pPr>
      <w:r w:rsidRPr="004D2C57">
        <w:rPr>
          <w:rFonts w:ascii="Times New Roman" w:eastAsia="Times New Roman" w:hAnsi="Times New Roman" w:cs="Times New Roman"/>
          <w:kern w:val="0"/>
          <w:lang w:eastAsia="fr-FR"/>
          <w14:ligatures w14:val="none"/>
        </w:rPr>
        <w:t>UGECAM, UEROS branche, Garches, France</w:t>
      </w:r>
    </w:p>
    <w:p w14:paraId="5DC67975" w14:textId="77777777" w:rsidR="004D2C57" w:rsidRDefault="004D2C57" w:rsidP="00AC4A7E">
      <w:pPr>
        <w:spacing w:after="0" w:line="240" w:lineRule="auto"/>
        <w:rPr>
          <w:rFonts w:ascii="Times New Roman" w:eastAsia="Times New Roman" w:hAnsi="Times New Roman" w:cs="Times New Roman"/>
          <w:kern w:val="0"/>
          <w:lang w:eastAsia="fr-FR"/>
          <w14:ligatures w14:val="none"/>
        </w:rPr>
      </w:pPr>
    </w:p>
    <w:p w14:paraId="1C76624E" w14:textId="77777777" w:rsidR="004D2C57" w:rsidRPr="004D2C57" w:rsidRDefault="004D2C57" w:rsidP="004D2C57">
      <w:pPr>
        <w:spacing w:before="100" w:beforeAutospacing="1" w:after="100" w:afterAutospacing="1" w:line="240" w:lineRule="auto"/>
        <w:outlineLvl w:val="0"/>
        <w:rPr>
          <w:rFonts w:ascii="Times New Roman" w:eastAsia="Times New Roman" w:hAnsi="Times New Roman" w:cs="Times New Roman"/>
          <w:b/>
          <w:bCs/>
          <w:kern w:val="36"/>
          <w:sz w:val="48"/>
          <w:szCs w:val="48"/>
          <w:lang w:eastAsia="fr-FR"/>
          <w14:ligatures w14:val="none"/>
        </w:rPr>
      </w:pPr>
      <w:r w:rsidRPr="004D2C57">
        <w:rPr>
          <w:rFonts w:ascii="Times New Roman" w:eastAsia="Times New Roman" w:hAnsi="Times New Roman" w:cs="Times New Roman"/>
          <w:b/>
          <w:bCs/>
          <w:kern w:val="36"/>
          <w:sz w:val="48"/>
          <w:szCs w:val="48"/>
          <w:lang w:eastAsia="fr-FR"/>
          <w14:ligatures w14:val="none"/>
        </w:rPr>
        <w:t xml:space="preserve">Résultats de la cohorte </w:t>
      </w:r>
      <w:proofErr w:type="spellStart"/>
      <w:r w:rsidRPr="004D2C57">
        <w:rPr>
          <w:rFonts w:ascii="Times New Roman" w:eastAsia="Times New Roman" w:hAnsi="Times New Roman" w:cs="Times New Roman"/>
          <w:b/>
          <w:bCs/>
          <w:kern w:val="36"/>
          <w:sz w:val="48"/>
          <w:szCs w:val="48"/>
          <w:lang w:eastAsia="fr-FR"/>
          <w14:ligatures w14:val="none"/>
        </w:rPr>
        <w:t>PariS</w:t>
      </w:r>
      <w:proofErr w:type="spellEnd"/>
      <w:r w:rsidRPr="004D2C57">
        <w:rPr>
          <w:rFonts w:ascii="Times New Roman" w:eastAsia="Times New Roman" w:hAnsi="Times New Roman" w:cs="Times New Roman"/>
          <w:b/>
          <w:bCs/>
          <w:kern w:val="36"/>
          <w:sz w:val="48"/>
          <w:szCs w:val="48"/>
          <w:lang w:eastAsia="fr-FR"/>
          <w14:ligatures w14:val="none"/>
        </w:rPr>
        <w:t>-TBI</w:t>
      </w:r>
    </w:p>
    <w:p w14:paraId="1C6008C3" w14:textId="3359F8DD"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L’insuffisance cérébrale traumatique sévère à long terme (TBI) représente un défi majeur pour les soins de santé. Les patients sont confrontés à des troubles évolutifs multiples affectant </w:t>
      </w:r>
      <w:r w:rsidRPr="00AC4A7E">
        <w:rPr>
          <w:rFonts w:ascii="Times New Roman" w:eastAsia="Times New Roman" w:hAnsi="Times New Roman" w:cs="Times New Roman"/>
          <w:kern w:val="0"/>
          <w:lang w:eastAsia="fr-FR"/>
          <w14:ligatures w14:val="none"/>
        </w:rPr>
        <w:t>les domaines physiques</w:t>
      </w:r>
      <w:r w:rsidRPr="00AC4A7E">
        <w:rPr>
          <w:rFonts w:ascii="Times New Roman" w:eastAsia="Times New Roman" w:hAnsi="Times New Roman" w:cs="Times New Roman"/>
          <w:kern w:val="0"/>
          <w:lang w:eastAsia="fr-FR"/>
          <w14:ligatures w14:val="none"/>
        </w:rPr>
        <w:t>, cognitif et psychosocial. Ils nécessitent des modèles de soins individualisés et adaptatifs intégrant divers services de santé et de services sociaux, qui sont inégalement répartis entre les régions. En France, des initiatives régionales ont vu le jour au cours de la dernière décennie, réunissant des professionnels de santé, des autorités sanitaires et des organisations de patients pour optimiser les soins de TBI.</w:t>
      </w:r>
    </w:p>
    <w:p w14:paraId="2B3CE207"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Pour concevoir une configuration appropriée des services de TBI, une caractérisation précise des besoins des patients est nécessaire. Un </w:t>
      </w:r>
      <w:r w:rsidRPr="00AC4A7E">
        <w:rPr>
          <w:rFonts w:ascii="Times New Roman" w:eastAsia="Times New Roman" w:hAnsi="Times New Roman" w:cs="Times New Roman"/>
          <w:i/>
          <w:iCs/>
          <w:kern w:val="0"/>
          <w:lang w:eastAsia="fr-FR"/>
          <w14:ligatures w14:val="none"/>
        </w:rPr>
        <w:t>besoin</w:t>
      </w:r>
      <w:r w:rsidRPr="00AC4A7E">
        <w:rPr>
          <w:rFonts w:ascii="Times New Roman" w:eastAsia="Times New Roman" w:hAnsi="Times New Roman" w:cs="Times New Roman"/>
          <w:kern w:val="0"/>
          <w:lang w:eastAsia="fr-FR"/>
          <w14:ligatures w14:val="none"/>
        </w:rPr>
        <w:t xml:space="preserve"> de </w:t>
      </w:r>
      <w:r w:rsidRPr="00AC4A7E">
        <w:rPr>
          <w:rFonts w:ascii="Times New Roman" w:eastAsia="Times New Roman" w:hAnsi="Times New Roman" w:cs="Times New Roman"/>
          <w:i/>
          <w:iCs/>
          <w:kern w:val="0"/>
          <w:lang w:eastAsia="fr-FR"/>
          <w14:ligatures w14:val="none"/>
        </w:rPr>
        <w:t>soins</w:t>
      </w:r>
      <w:r w:rsidRPr="00AC4A7E">
        <w:rPr>
          <w:rFonts w:ascii="Times New Roman" w:eastAsia="Times New Roman" w:hAnsi="Times New Roman" w:cs="Times New Roman"/>
          <w:kern w:val="0"/>
          <w:lang w:eastAsia="fr-FR"/>
          <w14:ligatures w14:val="none"/>
        </w:rPr>
        <w:t xml:space="preserve"> de </w:t>
      </w:r>
      <w:r w:rsidRPr="00AC4A7E">
        <w:rPr>
          <w:rFonts w:ascii="Times New Roman" w:eastAsia="Times New Roman" w:hAnsi="Times New Roman" w:cs="Times New Roman"/>
          <w:i/>
          <w:iCs/>
          <w:kern w:val="0"/>
          <w:lang w:eastAsia="fr-FR"/>
          <w14:ligatures w14:val="none"/>
        </w:rPr>
        <w:t>santé</w:t>
      </w:r>
      <w:r w:rsidRPr="00AC4A7E">
        <w:rPr>
          <w:rFonts w:ascii="Times New Roman" w:eastAsia="Times New Roman" w:hAnsi="Times New Roman" w:cs="Times New Roman"/>
          <w:kern w:val="0"/>
          <w:lang w:eastAsia="fr-FR"/>
          <w14:ligatures w14:val="none"/>
        </w:rPr>
        <w:t xml:space="preserve"> peut être défini comme un besoin qui a le potentiel de bénéficier des soins de santé </w:t>
      </w:r>
      <w:bookmarkStart w:id="0" w:name="bbib0001"/>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"bib0001"</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lang w:eastAsia="fr-FR"/>
          <w14:ligatures w14:val="none"/>
        </w:rPr>
        <w:t>1</w:t>
      </w:r>
      <w:r w:rsidRPr="00AC4A7E">
        <w:rPr>
          <w:rFonts w:ascii="Times New Roman" w:eastAsia="Times New Roman" w:hAnsi="Times New Roman" w:cs="Times New Roman"/>
          <w:kern w:val="0"/>
          <w:lang w:eastAsia="fr-FR"/>
          <w14:ligatures w14:val="none"/>
        </w:rPr>
        <w:fldChar w:fldCharType="end"/>
      </w:r>
      <w:r w:rsidRPr="00AC4A7E">
        <w:rPr>
          <w:rFonts w:ascii="Times New Roman" w:eastAsia="Times New Roman" w:hAnsi="Times New Roman" w:cs="Times New Roman"/>
          <w:kern w:val="0"/>
          <w:lang w:eastAsia="fr-FR"/>
          <w14:ligatures w14:val="none"/>
        </w:rPr>
        <w:t xml:space="preserve">[1], qui diffère du </w:t>
      </w:r>
      <w:r w:rsidRPr="00AC4A7E">
        <w:rPr>
          <w:rFonts w:ascii="Times New Roman" w:eastAsia="Times New Roman" w:hAnsi="Times New Roman" w:cs="Times New Roman"/>
          <w:i/>
          <w:iCs/>
          <w:kern w:val="0"/>
          <w:lang w:eastAsia="fr-FR"/>
          <w14:ligatures w14:val="none"/>
        </w:rPr>
        <w:t>besoin</w:t>
      </w:r>
      <w:r w:rsidRPr="00AC4A7E">
        <w:rPr>
          <w:rFonts w:ascii="Times New Roman" w:eastAsia="Times New Roman" w:hAnsi="Times New Roman" w:cs="Times New Roman"/>
          <w:kern w:val="0"/>
          <w:lang w:eastAsia="fr-FR"/>
          <w14:ligatures w14:val="none"/>
        </w:rPr>
        <w:t xml:space="preserve"> de santé – c’est-à-dire un déficit de santé. Les besoins en soins de santé peuvent rester </w:t>
      </w:r>
      <w:r w:rsidRPr="00AC4A7E">
        <w:rPr>
          <w:rFonts w:ascii="Times New Roman" w:eastAsia="Times New Roman" w:hAnsi="Times New Roman" w:cs="Times New Roman"/>
          <w:i/>
          <w:iCs/>
          <w:kern w:val="0"/>
          <w:lang w:eastAsia="fr-FR"/>
          <w14:ligatures w14:val="none"/>
        </w:rPr>
        <w:t>non satisfaits</w:t>
      </w:r>
      <w:r w:rsidRPr="00AC4A7E">
        <w:rPr>
          <w:rFonts w:ascii="Times New Roman" w:eastAsia="Times New Roman" w:hAnsi="Times New Roman" w:cs="Times New Roman"/>
          <w:kern w:val="0"/>
          <w:lang w:eastAsia="fr-FR"/>
          <w14:ligatures w14:val="none"/>
        </w:rPr>
        <w:t xml:space="preserve"> en fonction de la disponibilité et de l'accessibilité du service. Les approches multiples, dérivées </w:t>
      </w:r>
      <w:r w:rsidRPr="00AC4A7E">
        <w:rPr>
          <w:rFonts w:ascii="Times New Roman" w:eastAsia="Times New Roman" w:hAnsi="Times New Roman" w:cs="Times New Roman"/>
          <w:kern w:val="0"/>
          <w:lang w:eastAsia="fr-FR"/>
          <w14:ligatures w14:val="none"/>
        </w:rPr>
        <w:lastRenderedPageBreak/>
        <w:t xml:space="preserve">du point de vue des patients ou des fournisseurs de soins de santé, sont précieuses et complémentaires pour comprendre les besoins des patients </w:t>
      </w:r>
      <w:hyperlink r:id="rId5" w:anchor="bib0001" w:history="1">
        <w:r w:rsidRPr="00AC4A7E">
          <w:rPr>
            <w:rFonts w:ascii="Times New Roman" w:eastAsia="Times New Roman" w:hAnsi="Times New Roman" w:cs="Times New Roman"/>
            <w:color w:val="0000FF"/>
            <w:kern w:val="0"/>
            <w:u w:val="single"/>
            <w:lang w:eastAsia="fr-FR"/>
            <w14:ligatures w14:val="none"/>
          </w:rPr>
          <w:t>1</w:t>
        </w:r>
      </w:hyperlink>
      <w:bookmarkEnd w:id="0"/>
      <w:r w:rsidRPr="00AC4A7E">
        <w:rPr>
          <w:rFonts w:ascii="Times New Roman" w:eastAsia="Times New Roman" w:hAnsi="Times New Roman" w:cs="Times New Roman"/>
          <w:kern w:val="0"/>
          <w:lang w:eastAsia="fr-FR"/>
          <w14:ligatures w14:val="none"/>
        </w:rPr>
        <w:t>[1].</w:t>
      </w:r>
    </w:p>
    <w:p w14:paraId="59B8016E"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Dans la recherche sur les lésions cérébrales, les besoins en soins de santé ont été décrits dans des études qualitatives [</w:t>
      </w:r>
      <w:bookmarkStart w:id="1" w:name="bbib0002"/>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"bib0002"</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lang w:eastAsia="fr-FR"/>
          <w14:ligatures w14:val="none"/>
        </w:rPr>
        <w:t>2</w:t>
      </w:r>
      <w:r w:rsidRPr="00AC4A7E">
        <w:rPr>
          <w:rFonts w:ascii="Times New Roman" w:eastAsia="Times New Roman" w:hAnsi="Times New Roman" w:cs="Times New Roman"/>
          <w:kern w:val="0"/>
          <w:lang w:eastAsia="fr-FR"/>
          <w14:ligatures w14:val="none"/>
        </w:rPr>
        <w:fldChar w:fldCharType="end"/>
      </w:r>
      <w:bookmarkStart w:id="2" w:name="bbib0003"/>
      <w:bookmarkEnd w:id="1"/>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"bib0003"</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lang w:eastAsia="fr-FR"/>
          <w14:ligatures w14:val="none"/>
        </w:rPr>
        <w:t>2,3</w:t>
      </w:r>
      <w:r w:rsidRPr="00AC4A7E">
        <w:rPr>
          <w:rFonts w:ascii="Times New Roman" w:eastAsia="Times New Roman" w:hAnsi="Times New Roman" w:cs="Times New Roman"/>
          <w:kern w:val="0"/>
          <w:lang w:eastAsia="fr-FR"/>
          <w14:ligatures w14:val="none"/>
        </w:rPr>
        <w:fldChar w:fldCharType="end"/>
      </w:r>
      <w:r w:rsidRPr="00AC4A7E">
        <w:rPr>
          <w:rFonts w:ascii="Times New Roman" w:eastAsia="Times New Roman" w:hAnsi="Times New Roman" w:cs="Times New Roman"/>
          <w:kern w:val="0"/>
          <w:lang w:eastAsia="fr-FR"/>
          <w14:ligatures w14:val="none"/>
        </w:rPr>
        <w:t>] et quantifiés par un questionnaire spécifique développé par Corrigan et Heineman [</w:t>
      </w:r>
      <w:bookmarkStart w:id="3" w:name="bbib0004"/>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"bib0004"</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lang w:eastAsia="fr-FR"/>
          <w14:ligatures w14:val="none"/>
        </w:rPr>
        <w:t>4</w:t>
      </w:r>
      <w:r w:rsidRPr="00AC4A7E">
        <w:rPr>
          <w:rFonts w:ascii="Times New Roman" w:eastAsia="Times New Roman" w:hAnsi="Times New Roman" w:cs="Times New Roman"/>
          <w:kern w:val="0"/>
          <w:lang w:eastAsia="fr-FR"/>
          <w14:ligatures w14:val="none"/>
        </w:rPr>
        <w:fldChar w:fldCharType="end"/>
      </w:r>
      <w:r w:rsidRPr="00AC4A7E">
        <w:rPr>
          <w:rFonts w:ascii="Times New Roman" w:eastAsia="Times New Roman" w:hAnsi="Times New Roman" w:cs="Times New Roman"/>
          <w:kern w:val="0"/>
          <w:lang w:eastAsia="fr-FR"/>
          <w14:ligatures w14:val="none"/>
        </w:rPr>
        <w:t>4,5]</w:t>
      </w:r>
      <w:bookmarkStart w:id="4" w:name="bbib0005"/>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"bib0005"</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lang w:eastAsia="fr-FR"/>
          <w14:ligatures w14:val="none"/>
        </w:rPr>
        <w:t>5</w:t>
      </w:r>
      <w:r w:rsidRPr="00AC4A7E">
        <w:rPr>
          <w:rFonts w:ascii="Times New Roman" w:eastAsia="Times New Roman" w:hAnsi="Times New Roman" w:cs="Times New Roman"/>
          <w:kern w:val="0"/>
          <w:lang w:eastAsia="fr-FR"/>
          <w14:ligatures w14:val="none"/>
        </w:rPr>
        <w:fldChar w:fldCharType="end"/>
      </w:r>
      <w:r w:rsidRPr="00AC4A7E">
        <w:rPr>
          <w:rFonts w:ascii="Times New Roman" w:eastAsia="Times New Roman" w:hAnsi="Times New Roman" w:cs="Times New Roman"/>
          <w:kern w:val="0"/>
          <w:lang w:eastAsia="fr-FR"/>
          <w14:ligatures w14:val="none"/>
        </w:rPr>
        <w:t xml:space="preserve">. </w:t>
      </w:r>
      <w:proofErr w:type="spellStart"/>
      <w:r w:rsidRPr="00AC4A7E">
        <w:rPr>
          <w:rFonts w:ascii="Times New Roman" w:eastAsia="Times New Roman" w:hAnsi="Times New Roman" w:cs="Times New Roman"/>
          <w:kern w:val="0"/>
          <w:lang w:eastAsia="fr-FR"/>
          <w14:ligatures w14:val="none"/>
        </w:rPr>
        <w:t>Andelic</w:t>
      </w:r>
      <w:proofErr w:type="spellEnd"/>
      <w:r w:rsidRPr="00AC4A7E">
        <w:rPr>
          <w:rFonts w:ascii="Times New Roman" w:eastAsia="Times New Roman" w:hAnsi="Times New Roman" w:cs="Times New Roman"/>
          <w:kern w:val="0"/>
          <w:lang w:eastAsia="fr-FR"/>
          <w14:ligatures w14:val="none"/>
        </w:rPr>
        <w:t xml:space="preserve"> et al </w:t>
      </w:r>
      <w:bookmarkStart w:id="5" w:name="bbib0006"/>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"bib0006"</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lang w:eastAsia="fr-FR"/>
          <w14:ligatures w14:val="none"/>
        </w:rPr>
        <w:t>6</w:t>
      </w:r>
      <w:r w:rsidRPr="00AC4A7E">
        <w:rPr>
          <w:rFonts w:ascii="Times New Roman" w:eastAsia="Times New Roman" w:hAnsi="Times New Roman" w:cs="Times New Roman"/>
          <w:kern w:val="0"/>
          <w:lang w:eastAsia="fr-FR"/>
          <w14:ligatures w14:val="none"/>
        </w:rPr>
        <w:fldChar w:fldCharType="end"/>
      </w:r>
      <w:r w:rsidRPr="00AC4A7E">
        <w:rPr>
          <w:rFonts w:ascii="Times New Roman" w:eastAsia="Times New Roman" w:hAnsi="Times New Roman" w:cs="Times New Roman"/>
          <w:kern w:val="0"/>
          <w:lang w:eastAsia="fr-FR"/>
          <w14:ligatures w14:val="none"/>
        </w:rPr>
        <w:t xml:space="preserve">[6] ont élargi cette approche en comparant </w:t>
      </w:r>
      <w:r w:rsidRPr="00AC4A7E">
        <w:rPr>
          <w:rFonts w:ascii="Times New Roman" w:eastAsia="Times New Roman" w:hAnsi="Times New Roman" w:cs="Times New Roman"/>
          <w:i/>
          <w:iCs/>
          <w:kern w:val="0"/>
          <w:lang w:eastAsia="fr-FR"/>
          <w14:ligatures w14:val="none"/>
        </w:rPr>
        <w:t>les</w:t>
      </w:r>
      <w:r w:rsidRPr="00AC4A7E">
        <w:rPr>
          <w:rFonts w:ascii="Times New Roman" w:eastAsia="Times New Roman" w:hAnsi="Times New Roman" w:cs="Times New Roman"/>
          <w:kern w:val="0"/>
          <w:lang w:eastAsia="fr-FR"/>
          <w14:ligatures w14:val="none"/>
        </w:rPr>
        <w:t xml:space="preserve"> besoins par rapport aux services reçus, quantifiant ainsi </w:t>
      </w:r>
      <w:r w:rsidRPr="00AC4A7E">
        <w:rPr>
          <w:rFonts w:ascii="Times New Roman" w:eastAsia="Times New Roman" w:hAnsi="Times New Roman" w:cs="Times New Roman"/>
          <w:i/>
          <w:iCs/>
          <w:kern w:val="0"/>
          <w:lang w:eastAsia="fr-FR"/>
          <w14:ligatures w14:val="none"/>
        </w:rPr>
        <w:t>les besoins non satisfaits</w:t>
      </w:r>
      <w:r w:rsidRPr="00AC4A7E">
        <w:rPr>
          <w:rFonts w:ascii="Times New Roman" w:eastAsia="Times New Roman" w:hAnsi="Times New Roman" w:cs="Times New Roman"/>
          <w:kern w:val="0"/>
          <w:lang w:eastAsia="fr-FR"/>
          <w14:ligatures w14:val="none"/>
        </w:rPr>
        <w:t xml:space="preserve"> en </w:t>
      </w:r>
      <w:r w:rsidRPr="00AC4A7E">
        <w:rPr>
          <w:rFonts w:ascii="Times New Roman" w:eastAsia="Times New Roman" w:hAnsi="Times New Roman" w:cs="Times New Roman"/>
          <w:i/>
          <w:iCs/>
          <w:kern w:val="0"/>
          <w:lang w:eastAsia="fr-FR"/>
          <w14:ligatures w14:val="none"/>
        </w:rPr>
        <w:t>matière de soins</w:t>
      </w:r>
      <w:r w:rsidRPr="00AC4A7E">
        <w:rPr>
          <w:rFonts w:ascii="Times New Roman" w:eastAsia="Times New Roman" w:hAnsi="Times New Roman" w:cs="Times New Roman"/>
          <w:kern w:val="0"/>
          <w:lang w:eastAsia="fr-FR"/>
          <w14:ligatures w14:val="none"/>
        </w:rPr>
        <w:t xml:space="preserve"> de </w:t>
      </w:r>
      <w:r w:rsidRPr="00AC4A7E">
        <w:rPr>
          <w:rFonts w:ascii="Times New Roman" w:eastAsia="Times New Roman" w:hAnsi="Times New Roman" w:cs="Times New Roman"/>
          <w:i/>
          <w:iCs/>
          <w:kern w:val="0"/>
          <w:lang w:eastAsia="fr-FR"/>
          <w14:ligatures w14:val="none"/>
        </w:rPr>
        <w:t>santé</w:t>
      </w:r>
      <w:r w:rsidRPr="00AC4A7E">
        <w:rPr>
          <w:rFonts w:ascii="Times New Roman" w:eastAsia="Times New Roman" w:hAnsi="Times New Roman" w:cs="Times New Roman"/>
          <w:kern w:val="0"/>
          <w:lang w:eastAsia="fr-FR"/>
          <w14:ligatures w14:val="none"/>
        </w:rPr>
        <w:t>. Une méthode complémentaire consiste à susciter l’opinion du patient concernant les services qu’il perçoit comme insuffisants.</w:t>
      </w:r>
    </w:p>
    <w:p w14:paraId="031BBF78"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La présente étude visait à évaluer les besoins de soins de santé non satisfaits exprimés par les patients atteints de TBI chronique sévère. Il a analysé les données d'évaluation sur 8 ans de la cohorte de création de </w:t>
      </w:r>
      <w:proofErr w:type="spellStart"/>
      <w:r w:rsidRPr="00AC4A7E">
        <w:rPr>
          <w:rFonts w:ascii="Times New Roman" w:eastAsia="Times New Roman" w:hAnsi="Times New Roman" w:cs="Times New Roman"/>
          <w:kern w:val="0"/>
          <w:lang w:eastAsia="fr-FR"/>
          <w14:ligatures w14:val="none"/>
        </w:rPr>
        <w:t>PariS</w:t>
      </w:r>
      <w:proofErr w:type="spellEnd"/>
      <w:r w:rsidRPr="00AC4A7E">
        <w:rPr>
          <w:rFonts w:ascii="Times New Roman" w:eastAsia="Times New Roman" w:hAnsi="Times New Roman" w:cs="Times New Roman"/>
          <w:kern w:val="0"/>
          <w:lang w:eastAsia="fr-FR"/>
          <w14:ligatures w14:val="none"/>
        </w:rPr>
        <w:t>-TBI, en mettant l'accent sur l'utilisation des soins, les besoins en soins de santé non satisfaits et les relations avec les caractéristiques des patients.</w:t>
      </w:r>
    </w:p>
    <w:p w14:paraId="5A8CFE4A"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L’étude </w:t>
      </w:r>
      <w:proofErr w:type="spellStart"/>
      <w:r w:rsidRPr="00AC4A7E">
        <w:rPr>
          <w:rFonts w:ascii="Times New Roman" w:eastAsia="Times New Roman" w:hAnsi="Times New Roman" w:cs="Times New Roman"/>
          <w:kern w:val="0"/>
          <w:lang w:eastAsia="fr-FR"/>
          <w14:ligatures w14:val="none"/>
        </w:rPr>
        <w:t>PariS</w:t>
      </w:r>
      <w:proofErr w:type="spellEnd"/>
      <w:r w:rsidRPr="00AC4A7E">
        <w:rPr>
          <w:rFonts w:ascii="Times New Roman" w:eastAsia="Times New Roman" w:hAnsi="Times New Roman" w:cs="Times New Roman"/>
          <w:kern w:val="0"/>
          <w:lang w:eastAsia="fr-FR"/>
          <w14:ligatures w14:val="none"/>
        </w:rPr>
        <w:t>-TBI a été entreprise en 2005 à Paris et en banlieue française. Les patients consécutifs ont été inclus par les services d'urgence mobiles sur une période de 22 mois. Les critères d'inclusion étaient les patients âgés de 15 ans ou plus ayant un TBI sévère (score d'échelle de Glasgow Coma ≤ 8). Les données initiales et les résultats de 1, 4 et 8 ans ont été recueillis de façon prospective.</w:t>
      </w:r>
    </w:p>
    <w:p w14:paraId="6E04305A"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Les évaluations de 8 ans ont été réalisées par le biais d’entretiens en face à face avec des neuropsychologues, en présence d’un parent dans la mesure du possible (voir </w:t>
      </w:r>
      <w:bookmarkStart w:id="6" w:name="bbib0007"/>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"bib0007"</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lang w:eastAsia="fr-FR"/>
          <w14:ligatures w14:val="none"/>
        </w:rPr>
        <w:t>7</w:t>
      </w:r>
      <w:r w:rsidRPr="00AC4A7E">
        <w:rPr>
          <w:rFonts w:ascii="Times New Roman" w:eastAsia="Times New Roman" w:hAnsi="Times New Roman" w:cs="Times New Roman"/>
          <w:kern w:val="0"/>
          <w:lang w:eastAsia="fr-FR"/>
          <w14:ligatures w14:val="none"/>
        </w:rPr>
        <w:fldChar w:fldCharType="end"/>
      </w:r>
      <w:r w:rsidRPr="00AC4A7E">
        <w:rPr>
          <w:rFonts w:ascii="Times New Roman" w:eastAsia="Times New Roman" w:hAnsi="Times New Roman" w:cs="Times New Roman"/>
          <w:kern w:val="0"/>
          <w:lang w:eastAsia="fr-FR"/>
          <w14:ligatures w14:val="none"/>
        </w:rPr>
        <w:t>[7] pour plus de détails sur la méthodologie et le résultat).</w:t>
      </w:r>
    </w:p>
    <w:p w14:paraId="31BFEAE0" w14:textId="3E06A060"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Les évaluations comprenaient une section sur les services de santé utilisés au cours de l'année précédente. L’évaluation des besoins de soins de santé non satisfaits a été dérivée du questionnaire sur les besoins post-TBI </w:t>
      </w:r>
      <w:hyperlink r:id="rId6" w:anchor="bib0005" w:history="1">
        <w:r w:rsidRPr="00AC4A7E">
          <w:rPr>
            <w:rFonts w:ascii="Times New Roman" w:eastAsia="Times New Roman" w:hAnsi="Times New Roman" w:cs="Times New Roman"/>
            <w:color w:val="0000FF"/>
            <w:kern w:val="0"/>
            <w:u w:val="single"/>
            <w:lang w:eastAsia="fr-FR"/>
            <w14:ligatures w14:val="none"/>
          </w:rPr>
          <w:t>5</w:t>
        </w:r>
      </w:hyperlink>
      <w:r w:rsidRPr="00AC4A7E">
        <w:rPr>
          <w:rFonts w:ascii="Times New Roman" w:eastAsia="Times New Roman" w:hAnsi="Times New Roman" w:cs="Times New Roman"/>
          <w:kern w:val="0"/>
          <w:lang w:eastAsia="fr-FR"/>
          <w14:ligatures w14:val="none"/>
        </w:rPr>
        <w:t xml:space="preserve">[5], un outil de 27 éléments construit aux États-Unis, puis utilisé dans des versions plus courtes </w:t>
      </w:r>
      <w:hyperlink r:id="rId7" w:anchor="bib0006" w:history="1">
        <w:r w:rsidRPr="00AC4A7E">
          <w:rPr>
            <w:rFonts w:ascii="Times New Roman" w:eastAsia="Times New Roman" w:hAnsi="Times New Roman" w:cs="Times New Roman"/>
            <w:color w:val="0000FF"/>
            <w:kern w:val="0"/>
            <w:u w:val="single"/>
            <w:lang w:eastAsia="fr-FR"/>
            <w14:ligatures w14:val="none"/>
          </w:rPr>
          <w:t>6</w:t>
        </w:r>
      </w:hyperlink>
      <w:r w:rsidRPr="00AC4A7E">
        <w:rPr>
          <w:rFonts w:ascii="Times New Roman" w:eastAsia="Times New Roman" w:hAnsi="Times New Roman" w:cs="Times New Roman"/>
          <w:kern w:val="0"/>
          <w:lang w:eastAsia="fr-FR"/>
          <w14:ligatures w14:val="none"/>
        </w:rPr>
        <w:t xml:space="preserve">[6]. Le questionnaire a été traduit et adapté au contexte français par un groupe d’experts (CJO, CVA, </w:t>
      </w:r>
      <w:proofErr w:type="gramStart"/>
      <w:r w:rsidRPr="00AC4A7E">
        <w:rPr>
          <w:rFonts w:ascii="Times New Roman" w:eastAsia="Times New Roman" w:hAnsi="Times New Roman" w:cs="Times New Roman"/>
          <w:kern w:val="0"/>
          <w:lang w:eastAsia="fr-FR"/>
          <w14:ligatures w14:val="none"/>
        </w:rPr>
        <w:t>PAZ;</w:t>
      </w:r>
      <w:proofErr w:type="gramEnd"/>
      <w:r w:rsidRPr="00AC4A7E">
        <w:rPr>
          <w:rFonts w:ascii="Times New Roman" w:eastAsia="Times New Roman" w:hAnsi="Times New Roman" w:cs="Times New Roman"/>
          <w:kern w:val="0"/>
          <w:lang w:eastAsia="fr-FR"/>
          <w14:ligatures w14:val="none"/>
        </w:rPr>
        <w:t xml:space="preserve"> voir matériel supplémentaire). Quatre éléments représentant des besoins peu fréquents dans l'étude de validation ont été supprimés, et 4 besoins souvent exprimés dans la pratique ont été ajoutés. Comme il s’agit d’un outil de dépistage plutôt que d’une échelle </w:t>
      </w:r>
      <w:hyperlink r:id="rId8" w:anchor="bib0005" w:history="1">
        <w:r w:rsidRPr="00AC4A7E">
          <w:rPr>
            <w:rFonts w:ascii="Times New Roman" w:eastAsia="Times New Roman" w:hAnsi="Times New Roman" w:cs="Times New Roman"/>
            <w:color w:val="0000FF"/>
            <w:kern w:val="0"/>
            <w:u w:val="single"/>
            <w:lang w:eastAsia="fr-FR"/>
            <w14:ligatures w14:val="none"/>
          </w:rPr>
          <w:t>5</w:t>
        </w:r>
      </w:hyperlink>
      <w:bookmarkEnd w:id="4"/>
      <w:r w:rsidRPr="00AC4A7E">
        <w:rPr>
          <w:rFonts w:ascii="Times New Roman" w:eastAsia="Times New Roman" w:hAnsi="Times New Roman" w:cs="Times New Roman"/>
          <w:kern w:val="0"/>
          <w:lang w:eastAsia="fr-FR"/>
          <w14:ligatures w14:val="none"/>
        </w:rPr>
        <w:t xml:space="preserve">de mesure, son exhaustivité et sa structure dimensionnelle ont été préalablement validées [5], et seule la validité faciale basée sur des experts a été évaluée ici. Des articles ont été formulés pour évaluer </w:t>
      </w:r>
      <w:r w:rsidRPr="00AC4A7E">
        <w:rPr>
          <w:rFonts w:ascii="Times New Roman" w:eastAsia="Times New Roman" w:hAnsi="Times New Roman" w:cs="Times New Roman"/>
          <w:i/>
          <w:iCs/>
          <w:kern w:val="0"/>
          <w:lang w:eastAsia="fr-FR"/>
          <w14:ligatures w14:val="none"/>
        </w:rPr>
        <w:t>les besoins</w:t>
      </w:r>
      <w:r w:rsidRPr="00AC4A7E">
        <w:rPr>
          <w:rFonts w:ascii="Times New Roman" w:eastAsia="Times New Roman" w:hAnsi="Times New Roman" w:cs="Times New Roman"/>
          <w:kern w:val="0"/>
          <w:lang w:eastAsia="fr-FR"/>
          <w14:ligatures w14:val="none"/>
        </w:rPr>
        <w:t xml:space="preserve"> en </w:t>
      </w:r>
      <w:r w:rsidRPr="00AC4A7E">
        <w:rPr>
          <w:rFonts w:ascii="Times New Roman" w:eastAsia="Times New Roman" w:hAnsi="Times New Roman" w:cs="Times New Roman"/>
          <w:i/>
          <w:iCs/>
          <w:kern w:val="0"/>
          <w:lang w:eastAsia="fr-FR"/>
          <w14:ligatures w14:val="none"/>
        </w:rPr>
        <w:t>soins</w:t>
      </w:r>
      <w:r w:rsidRPr="00AC4A7E">
        <w:rPr>
          <w:rFonts w:ascii="Times New Roman" w:eastAsia="Times New Roman" w:hAnsi="Times New Roman" w:cs="Times New Roman"/>
          <w:kern w:val="0"/>
          <w:lang w:eastAsia="fr-FR"/>
          <w14:ligatures w14:val="none"/>
        </w:rPr>
        <w:t xml:space="preserve"> de </w:t>
      </w:r>
      <w:r w:rsidRPr="00AC4A7E">
        <w:rPr>
          <w:rFonts w:ascii="Times New Roman" w:eastAsia="Times New Roman" w:hAnsi="Times New Roman" w:cs="Times New Roman"/>
          <w:i/>
          <w:iCs/>
          <w:kern w:val="0"/>
          <w:lang w:eastAsia="fr-FR"/>
          <w14:ligatures w14:val="none"/>
        </w:rPr>
        <w:t>santé</w:t>
      </w:r>
      <w:r w:rsidRPr="00AC4A7E">
        <w:rPr>
          <w:rFonts w:ascii="Times New Roman" w:eastAsia="Times New Roman" w:hAnsi="Times New Roman" w:cs="Times New Roman"/>
          <w:kern w:val="0"/>
          <w:lang w:eastAsia="fr-FR"/>
          <w14:ligatures w14:val="none"/>
        </w:rPr>
        <w:t xml:space="preserve"> (p. ex., la réhabilitation motrice) plutôt que les </w:t>
      </w:r>
      <w:r w:rsidRPr="00AC4A7E">
        <w:rPr>
          <w:rFonts w:ascii="Times New Roman" w:eastAsia="Times New Roman" w:hAnsi="Times New Roman" w:cs="Times New Roman"/>
          <w:i/>
          <w:iCs/>
          <w:kern w:val="0"/>
          <w:lang w:eastAsia="fr-FR"/>
          <w14:ligatures w14:val="none"/>
        </w:rPr>
        <w:t>besoins</w:t>
      </w:r>
      <w:r w:rsidRPr="00AC4A7E">
        <w:rPr>
          <w:rFonts w:ascii="Times New Roman" w:eastAsia="Times New Roman" w:hAnsi="Times New Roman" w:cs="Times New Roman"/>
          <w:kern w:val="0"/>
          <w:lang w:eastAsia="fr-FR"/>
          <w14:ligatures w14:val="none"/>
        </w:rPr>
        <w:t xml:space="preserve"> en </w:t>
      </w:r>
      <w:r w:rsidRPr="00AC4A7E">
        <w:rPr>
          <w:rFonts w:ascii="Times New Roman" w:eastAsia="Times New Roman" w:hAnsi="Times New Roman" w:cs="Times New Roman"/>
          <w:i/>
          <w:iCs/>
          <w:kern w:val="0"/>
          <w:lang w:eastAsia="fr-FR"/>
          <w14:ligatures w14:val="none"/>
        </w:rPr>
        <w:t>matière</w:t>
      </w:r>
      <w:r w:rsidRPr="00AC4A7E">
        <w:rPr>
          <w:rFonts w:ascii="Times New Roman" w:eastAsia="Times New Roman" w:hAnsi="Times New Roman" w:cs="Times New Roman"/>
          <w:kern w:val="0"/>
          <w:lang w:eastAsia="fr-FR"/>
          <w14:ligatures w14:val="none"/>
        </w:rPr>
        <w:t xml:space="preserve"> de </w:t>
      </w:r>
      <w:r w:rsidRPr="00AC4A7E">
        <w:rPr>
          <w:rFonts w:ascii="Times New Roman" w:eastAsia="Times New Roman" w:hAnsi="Times New Roman" w:cs="Times New Roman"/>
          <w:i/>
          <w:iCs/>
          <w:kern w:val="0"/>
          <w:lang w:eastAsia="fr-FR"/>
          <w14:ligatures w14:val="none"/>
        </w:rPr>
        <w:t>santé</w:t>
      </w:r>
      <w:r w:rsidRPr="00AC4A7E">
        <w:rPr>
          <w:rFonts w:ascii="Times New Roman" w:eastAsia="Times New Roman" w:hAnsi="Times New Roman" w:cs="Times New Roman"/>
          <w:kern w:val="0"/>
          <w:lang w:eastAsia="fr-FR"/>
          <w14:ligatures w14:val="none"/>
        </w:rPr>
        <w:t xml:space="preserve"> (p. ex., l'amélioration des déficiences motrices). Pour identifier les besoins non satisfaits, la question suivante a été </w:t>
      </w:r>
      <w:r w:rsidRPr="00AC4A7E">
        <w:rPr>
          <w:rFonts w:ascii="Times New Roman" w:eastAsia="Times New Roman" w:hAnsi="Times New Roman" w:cs="Times New Roman"/>
          <w:kern w:val="0"/>
          <w:lang w:eastAsia="fr-FR"/>
          <w14:ligatures w14:val="none"/>
        </w:rPr>
        <w:t>utilisée :</w:t>
      </w:r>
      <w:proofErr w:type="gramStart"/>
      <w:r w:rsidRPr="00AC4A7E">
        <w:rPr>
          <w:rFonts w:ascii="Times New Roman" w:eastAsia="Times New Roman" w:hAnsi="Times New Roman" w:cs="Times New Roman"/>
          <w:kern w:val="0"/>
          <w:lang w:eastAsia="fr-FR"/>
          <w14:ligatures w14:val="none"/>
        </w:rPr>
        <w:t xml:space="preserve"> «Auriez</w:t>
      </w:r>
      <w:proofErr w:type="gramEnd"/>
      <w:r w:rsidRPr="00AC4A7E">
        <w:rPr>
          <w:rFonts w:ascii="Times New Roman" w:eastAsia="Times New Roman" w:hAnsi="Times New Roman" w:cs="Times New Roman"/>
          <w:kern w:val="0"/>
          <w:lang w:eastAsia="fr-FR"/>
          <w14:ligatures w14:val="none"/>
        </w:rPr>
        <w:t>-vous besoin de plus de service suivant?» Les réponses pourraient être « non », « un peu plus », « beaucoup plus ».</w:t>
      </w:r>
    </w:p>
    <w:p w14:paraId="2AA268B8"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Des analyses descriptives et des chiffres représentant les taux de besoins non satisfaits pour chaque élément ont été réalisés. Pour comparer les patients ayant des besoins non satisfaits plus ou moins élevés, le nombre de besoins non satisfaits par patient a été dichotomisé à la médiane, créant 2 groupes égaux. Les groupes ont été comparés en fonction des caractéristiques démographiques, des résultats et de l’utilisation des soins, en utilisant les tests </w:t>
      </w:r>
      <w:r w:rsidRPr="00AC4A7E">
        <w:rPr>
          <w:rFonts w:ascii="Times New Roman" w:eastAsia="Times New Roman" w:hAnsi="Times New Roman" w:cs="Times New Roman"/>
          <w:i/>
          <w:iCs/>
          <w:kern w:val="0"/>
          <w:lang w:eastAsia="fr-FR"/>
          <w14:ligatures w14:val="none"/>
        </w:rPr>
        <w:t>de</w:t>
      </w:r>
      <w:r w:rsidRPr="00AC4A7E">
        <w:rPr>
          <w:rFonts w:ascii="Times New Roman" w:eastAsia="Times New Roman" w:hAnsi="Times New Roman" w:cs="Times New Roman"/>
          <w:kern w:val="0"/>
          <w:lang w:eastAsia="fr-FR"/>
          <w14:ligatures w14:val="none"/>
        </w:rPr>
        <w:t xml:space="preserve"> t-test et de chi-square de l’étudiant.</w:t>
      </w:r>
    </w:p>
    <w:p w14:paraId="3398306A"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Le consentement éclairé écrit a été obtenu auprès des participants ou des représentants légaux avant les évaluations de la cohorte, avec des approbations éthiques et de protection des données obtenues. Le suivi de 8 ans, qui comprend toutes les données et les présentes analyses, a reçu l'approbation éthique du CPP Ile de France XII (IDRBC 2013-a00881-44) et a été enregistré sur ClinicalTrials (NCT02050633).</w:t>
      </w:r>
    </w:p>
    <w:p w14:paraId="7086169D"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Parmi les 504 patients inclus dans la cohorte, 236 étaient en vie au suivi de 8 ans, et 82 ont terminé l'évaluation (128 pertes à suivre, 22 refus, 4 évaluations incomplètes). Les patients évalués et non évalués à 8 ans étaient comparables, à l'exception d'une prévalence plus élevée d'emplois en col blanc parmi le groupe évalué, comme détaillé précédemment </w:t>
      </w:r>
      <w:hyperlink r:id="rId9" w:anchor="bib0007" w:history="1">
        <w:r w:rsidRPr="00AC4A7E">
          <w:rPr>
            <w:rFonts w:ascii="Times New Roman" w:eastAsia="Times New Roman" w:hAnsi="Times New Roman" w:cs="Times New Roman"/>
            <w:color w:val="0000FF"/>
            <w:kern w:val="0"/>
            <w:u w:val="single"/>
            <w:lang w:eastAsia="fr-FR"/>
            <w14:ligatures w14:val="none"/>
          </w:rPr>
          <w:t>7</w:t>
        </w:r>
      </w:hyperlink>
      <w:bookmarkEnd w:id="6"/>
      <w:r w:rsidRPr="00AC4A7E">
        <w:rPr>
          <w:rFonts w:ascii="Times New Roman" w:eastAsia="Times New Roman" w:hAnsi="Times New Roman" w:cs="Times New Roman"/>
          <w:kern w:val="0"/>
          <w:lang w:eastAsia="fr-FR"/>
          <w14:ligatures w14:val="none"/>
        </w:rPr>
        <w:t xml:space="preserve">[7]. L'âge médian à l'évaluation était de 40 </w:t>
      </w:r>
      <w:proofErr w:type="gramStart"/>
      <w:r w:rsidRPr="00AC4A7E">
        <w:rPr>
          <w:rFonts w:ascii="Times New Roman" w:eastAsia="Times New Roman" w:hAnsi="Times New Roman" w:cs="Times New Roman"/>
          <w:kern w:val="0"/>
          <w:lang w:eastAsia="fr-FR"/>
          <w14:ligatures w14:val="none"/>
        </w:rPr>
        <w:t>ans;</w:t>
      </w:r>
      <w:proofErr w:type="gramEnd"/>
      <w:r w:rsidRPr="00AC4A7E">
        <w:rPr>
          <w:rFonts w:ascii="Times New Roman" w:eastAsia="Times New Roman" w:hAnsi="Times New Roman" w:cs="Times New Roman"/>
          <w:kern w:val="0"/>
          <w:lang w:eastAsia="fr-FR"/>
          <w14:ligatures w14:val="none"/>
        </w:rPr>
        <w:t xml:space="preserve"> 22% étaient des femmes, 78% des hommes.</w:t>
      </w:r>
    </w:p>
    <w:p w14:paraId="631E8982"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lastRenderedPageBreak/>
        <w:t>Selon l'échelle de résultats de Glasgow, 17 patients (17/82, 21%) présentaient un handicap sévère, 39 (39/82, 48%) avec une invalidité modérée et 25 (25/82, 31%) avec une bonne récupération. Trente-sept patients (45%) travaillaient. La plupart des patients (77%) vivaient dans leur propre maison, 18% vivaient dans la maison d’un parent et 5% dans une institution. Cinquante et un pour cent étaient en couple ou mariés. Les principaux problèmes somatiques concernaient l'équilibre (48%), la fonction motrice (41%) et les maux de tête (36%). Les principales plaintes cognitives concernaient la mémoire (71%), la lenteur (68%) et la concentration (67%).</w:t>
      </w:r>
    </w:p>
    <w:p w14:paraId="258E1F76"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L'utilisation des soins et des services est détaillée dans le </w:t>
      </w:r>
      <w:bookmarkStart w:id="7" w:name="btbl0001"/>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"tbl0001"</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lang w:eastAsia="fr-FR"/>
          <w14:ligatures w14:val="none"/>
        </w:rPr>
        <w:t>tableau</w:t>
      </w:r>
      <w:r w:rsidRPr="00AC4A7E">
        <w:rPr>
          <w:rFonts w:ascii="Times New Roman" w:eastAsia="Times New Roman" w:hAnsi="Times New Roman" w:cs="Times New Roman"/>
          <w:kern w:val="0"/>
          <w:lang w:eastAsia="fr-FR"/>
          <w14:ligatures w14:val="none"/>
        </w:rPr>
        <w:fldChar w:fldCharType="end"/>
      </w:r>
      <w:bookmarkEnd w:id="7"/>
      <w:r w:rsidRPr="00AC4A7E">
        <w:rPr>
          <w:rFonts w:ascii="Times New Roman" w:eastAsia="Times New Roman" w:hAnsi="Times New Roman" w:cs="Times New Roman"/>
          <w:kern w:val="0"/>
          <w:lang w:eastAsia="fr-FR"/>
          <w14:ligatures w14:val="none"/>
        </w:rPr>
        <w:t xml:space="preserve"> 1. Quarante-huit patients (59%) avaient reçu une évaluation neuropsychologique depuis la blessure.</w:t>
      </w:r>
    </w:p>
    <w:p w14:paraId="5859C689" w14:textId="77777777" w:rsidR="00AC4A7E" w:rsidRPr="00AC4A7E" w:rsidRDefault="00AC4A7E" w:rsidP="00AC4A7E">
      <w:pPr>
        <w:spacing w:before="100" w:beforeAutospacing="1" w:after="100" w:afterAutospacing="1"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Tableau 1. Utilisation des soins et des services de santé au cours de l'année précédant l'évaluation (</w:t>
      </w:r>
      <w:r w:rsidRPr="00AC4A7E">
        <w:rPr>
          <w:rFonts w:ascii="Times New Roman" w:eastAsia="Times New Roman" w:hAnsi="Times New Roman" w:cs="Times New Roman"/>
          <w:i/>
          <w:iCs/>
          <w:kern w:val="0"/>
          <w:lang w:eastAsia="fr-FR"/>
          <w14:ligatures w14:val="none"/>
        </w:rPr>
        <w:t>N</w:t>
      </w:r>
      <w:r w:rsidRPr="00AC4A7E">
        <w:rPr>
          <w:rFonts w:ascii="Times New Roman" w:eastAsia="Times New Roman" w:hAnsi="Times New Roman" w:cs="Times New Roman"/>
          <w:kern w:val="0"/>
          <w:lang w:eastAsia="fr-FR"/>
          <w14:ligatures w14:val="none"/>
        </w:rPr>
        <w:t xml:space="preserve"> = 82).</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36"/>
        <w:gridCol w:w="4036"/>
      </w:tblGrid>
      <w:tr w:rsidR="00AC4A7E" w:rsidRPr="00AC4A7E" w14:paraId="35B10025" w14:textId="77777777" w:rsidTr="00AC4A7E">
        <w:trPr>
          <w:tblHeader/>
          <w:tblCellSpacing w:w="15" w:type="dxa"/>
        </w:trPr>
        <w:tc>
          <w:tcPr>
            <w:tcW w:w="0" w:type="auto"/>
            <w:vAlign w:val="center"/>
            <w:hideMark/>
          </w:tcPr>
          <w:p w14:paraId="0722595A" w14:textId="77777777" w:rsidR="00AC4A7E" w:rsidRPr="00AC4A7E" w:rsidRDefault="00AC4A7E" w:rsidP="00AC4A7E">
            <w:pPr>
              <w:spacing w:after="0" w:line="240" w:lineRule="auto"/>
              <w:jc w:val="center"/>
              <w:rPr>
                <w:rFonts w:ascii="Times New Roman" w:eastAsia="Times New Roman" w:hAnsi="Times New Roman" w:cs="Times New Roman"/>
                <w:b/>
                <w:bCs/>
                <w:kern w:val="0"/>
                <w:lang w:eastAsia="fr-FR"/>
                <w14:ligatures w14:val="none"/>
              </w:rPr>
            </w:pPr>
            <w:r w:rsidRPr="00AC4A7E">
              <w:rPr>
                <w:rFonts w:ascii="Times New Roman" w:eastAsia="Times New Roman" w:hAnsi="Times New Roman" w:cs="Times New Roman"/>
                <w:b/>
                <w:bCs/>
                <w:kern w:val="0"/>
                <w:lang w:eastAsia="fr-FR"/>
                <w14:ligatures w14:val="none"/>
              </w:rPr>
              <w:t>Soins et services au cours des 12 mois précédents</w:t>
            </w:r>
          </w:p>
        </w:tc>
        <w:tc>
          <w:tcPr>
            <w:tcW w:w="0" w:type="auto"/>
            <w:vAlign w:val="center"/>
            <w:hideMark/>
          </w:tcPr>
          <w:p w14:paraId="4BCA9488" w14:textId="77777777" w:rsidR="00AC4A7E" w:rsidRPr="00AC4A7E" w:rsidRDefault="00AC4A7E" w:rsidP="00AC4A7E">
            <w:pPr>
              <w:spacing w:after="0" w:line="240" w:lineRule="auto"/>
              <w:jc w:val="center"/>
              <w:rPr>
                <w:rFonts w:ascii="Times New Roman" w:eastAsia="Times New Roman" w:hAnsi="Times New Roman" w:cs="Times New Roman"/>
                <w:b/>
                <w:bCs/>
                <w:kern w:val="0"/>
                <w:lang w:eastAsia="fr-FR"/>
                <w14:ligatures w14:val="none"/>
              </w:rPr>
            </w:pPr>
            <w:r w:rsidRPr="00AC4A7E">
              <w:rPr>
                <w:rFonts w:ascii="Times New Roman" w:eastAsia="Times New Roman" w:hAnsi="Times New Roman" w:cs="Times New Roman"/>
                <w:b/>
                <w:bCs/>
                <w:i/>
                <w:iCs/>
                <w:kern w:val="0"/>
                <w:lang w:eastAsia="fr-FR"/>
                <w14:ligatures w14:val="none"/>
              </w:rPr>
              <w:t>N</w:t>
            </w:r>
            <w:r w:rsidRPr="00AC4A7E">
              <w:rPr>
                <w:rFonts w:ascii="Times New Roman" w:eastAsia="Times New Roman" w:hAnsi="Times New Roman" w:cs="Times New Roman"/>
                <w:b/>
                <w:bCs/>
                <w:kern w:val="0"/>
                <w:lang w:eastAsia="fr-FR"/>
                <w14:ligatures w14:val="none"/>
              </w:rPr>
              <w:t xml:space="preserve"> (%) patients ou médians [IQR]</w:t>
            </w:r>
          </w:p>
        </w:tc>
      </w:tr>
      <w:tr w:rsidR="00AC4A7E" w:rsidRPr="00AC4A7E" w14:paraId="268C3244" w14:textId="77777777" w:rsidTr="00AC4A7E">
        <w:trPr>
          <w:tblCellSpacing w:w="15" w:type="dxa"/>
        </w:trPr>
        <w:tc>
          <w:tcPr>
            <w:tcW w:w="0" w:type="auto"/>
            <w:vAlign w:val="center"/>
            <w:hideMark/>
          </w:tcPr>
          <w:p w14:paraId="625F6401"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bookmarkStart w:id="8" w:name="btb1fn1" w:colFirst="0" w:colLast="0"/>
            <w:r w:rsidRPr="00AC4A7E">
              <w:rPr>
                <w:rFonts w:ascii="Times New Roman" w:eastAsia="Times New Roman" w:hAnsi="Times New Roman" w:cs="Times New Roman"/>
                <w:b/>
                <w:bCs/>
                <w:kern w:val="0"/>
                <w:lang w:eastAsia="fr-FR"/>
                <w14:ligatures w14:val="none"/>
              </w:rPr>
              <w:t>Hospitalisation</w:t>
            </w:r>
            <w:r w:rsidRPr="00AC4A7E">
              <w:rPr>
                <w:rFonts w:ascii="Times New Roman" w:eastAsia="Times New Roman" w:hAnsi="Times New Roman" w:cs="Times New Roman"/>
                <w:kern w:val="0"/>
                <w:lang w:eastAsia="fr-FR"/>
                <w14:ligatures w14:val="none"/>
              </w:rPr>
              <w:t xml:space="preserve"> </w:t>
            </w:r>
            <w:hyperlink r:id="rId10" w:anchor="tb1fn1" w:history="1">
              <w:r w:rsidRPr="00AC4A7E">
                <w:rPr>
                  <w:rFonts w:ascii="Times New Roman" w:eastAsia="Times New Roman" w:hAnsi="Times New Roman" w:cs="Times New Roman"/>
                  <w:color w:val="0000FF"/>
                  <w:kern w:val="0"/>
                  <w:u w:val="single"/>
                  <w:vertAlign w:val="superscript"/>
                  <w:lang w:eastAsia="fr-FR"/>
                  <w14:ligatures w14:val="none"/>
                </w:rPr>
                <w:t>a</w:t>
              </w:r>
            </w:hyperlink>
          </w:p>
        </w:tc>
        <w:tc>
          <w:tcPr>
            <w:tcW w:w="0" w:type="auto"/>
            <w:vAlign w:val="center"/>
            <w:hideMark/>
          </w:tcPr>
          <w:p w14:paraId="008C6F08"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5 (6%). 2 en unité de psychiatrie, 2 en unité de neurologie, 2 en unité PMR</w:t>
            </w:r>
          </w:p>
        </w:tc>
      </w:tr>
      <w:tr w:rsidR="00AC4A7E" w:rsidRPr="00AC4A7E" w14:paraId="4FEC6370" w14:textId="77777777" w:rsidTr="00AC4A7E">
        <w:trPr>
          <w:tblCellSpacing w:w="15" w:type="dxa"/>
        </w:trPr>
        <w:tc>
          <w:tcPr>
            <w:tcW w:w="0" w:type="auto"/>
            <w:vAlign w:val="center"/>
            <w:hideMark/>
          </w:tcPr>
          <w:p w14:paraId="6B71228F"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b/>
                <w:bCs/>
                <w:kern w:val="0"/>
                <w:lang w:eastAsia="fr-FR"/>
                <w14:ligatures w14:val="none"/>
              </w:rPr>
              <w:t>Visites chez</w:t>
            </w:r>
            <w:r w:rsidRPr="00AC4A7E">
              <w:rPr>
                <w:rFonts w:ascii="Times New Roman" w:eastAsia="Times New Roman" w:hAnsi="Times New Roman" w:cs="Times New Roman"/>
                <w:kern w:val="0"/>
                <w:lang w:eastAsia="fr-FR"/>
                <w14:ligatures w14:val="none"/>
              </w:rPr>
              <w:t xml:space="preserve"> </w:t>
            </w:r>
            <w:hyperlink r:id="rId11" w:anchor="tb1fn1" w:history="1">
              <w:r w:rsidRPr="00AC4A7E">
                <w:rPr>
                  <w:rFonts w:ascii="Times New Roman" w:eastAsia="Times New Roman" w:hAnsi="Times New Roman" w:cs="Times New Roman"/>
                  <w:color w:val="0000FF"/>
                  <w:kern w:val="0"/>
                  <w:u w:val="single"/>
                  <w:vertAlign w:val="superscript"/>
                  <w:lang w:eastAsia="fr-FR"/>
                  <w14:ligatures w14:val="none"/>
                </w:rPr>
                <w:t>les</w:t>
              </w:r>
            </w:hyperlink>
            <w:r w:rsidRPr="00AC4A7E">
              <w:rPr>
                <w:rFonts w:ascii="Times New Roman" w:eastAsia="Times New Roman" w:hAnsi="Times New Roman" w:cs="Times New Roman"/>
                <w:kern w:val="0"/>
                <w:lang w:eastAsia="fr-FR"/>
                <w14:ligatures w14:val="none"/>
              </w:rPr>
              <w:t xml:space="preserve"> </w:t>
            </w:r>
            <w:r w:rsidRPr="00AC4A7E">
              <w:rPr>
                <w:rFonts w:ascii="Times New Roman" w:eastAsia="Times New Roman" w:hAnsi="Times New Roman" w:cs="Times New Roman"/>
                <w:b/>
                <w:bCs/>
                <w:kern w:val="0"/>
                <w:lang w:eastAsia="fr-FR"/>
                <w14:ligatures w14:val="none"/>
              </w:rPr>
              <w:t>médecins</w:t>
            </w:r>
            <w:r w:rsidRPr="00AC4A7E">
              <w:rPr>
                <w:rFonts w:ascii="Times New Roman" w:eastAsia="Times New Roman" w:hAnsi="Times New Roman" w:cs="Times New Roman"/>
                <w:kern w:val="0"/>
                <w:lang w:eastAsia="fr-FR"/>
                <w14:ligatures w14:val="none"/>
              </w:rPr>
              <w:t xml:space="preserve"> </w:t>
            </w:r>
          </w:p>
        </w:tc>
        <w:tc>
          <w:tcPr>
            <w:tcW w:w="0" w:type="auto"/>
            <w:vAlign w:val="center"/>
            <w:hideMark/>
          </w:tcPr>
          <w:p w14:paraId="6E47B4B5"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r>
      <w:tr w:rsidR="00AC4A7E" w:rsidRPr="00AC4A7E" w14:paraId="42B8A947" w14:textId="77777777" w:rsidTr="00AC4A7E">
        <w:trPr>
          <w:tblCellSpacing w:w="15" w:type="dxa"/>
        </w:trPr>
        <w:tc>
          <w:tcPr>
            <w:tcW w:w="0" w:type="auto"/>
            <w:vAlign w:val="center"/>
            <w:hideMark/>
          </w:tcPr>
          <w:p w14:paraId="3AAF97E1"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roofErr w:type="spellStart"/>
            <w:r w:rsidRPr="00AC4A7E">
              <w:rPr>
                <w:rFonts w:ascii="Times New Roman" w:eastAsia="Times New Roman" w:hAnsi="Times New Roman" w:cs="Times New Roman"/>
                <w:kern w:val="0"/>
                <w:lang w:eastAsia="fr-FR"/>
                <w14:ligatures w14:val="none"/>
              </w:rPr>
              <w:t>Pratiche</w:t>
            </w:r>
            <w:proofErr w:type="spellEnd"/>
            <w:r w:rsidRPr="00AC4A7E">
              <w:rPr>
                <w:rFonts w:ascii="Times New Roman" w:eastAsia="Times New Roman" w:hAnsi="Times New Roman" w:cs="Times New Roman"/>
                <w:kern w:val="0"/>
                <w:lang w:eastAsia="fr-FR"/>
                <w14:ligatures w14:val="none"/>
              </w:rPr>
              <w:t xml:space="preserve"> général</w:t>
            </w:r>
          </w:p>
        </w:tc>
        <w:tc>
          <w:tcPr>
            <w:tcW w:w="0" w:type="auto"/>
            <w:vAlign w:val="center"/>
            <w:hideMark/>
          </w:tcPr>
          <w:p w14:paraId="7D62648E"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71 (87%)</w:t>
            </w:r>
          </w:p>
        </w:tc>
      </w:tr>
      <w:tr w:rsidR="00AC4A7E" w:rsidRPr="00AC4A7E" w14:paraId="7CEAE4EE" w14:textId="77777777" w:rsidTr="00AC4A7E">
        <w:trPr>
          <w:tblCellSpacing w:w="15" w:type="dxa"/>
        </w:trPr>
        <w:tc>
          <w:tcPr>
            <w:tcW w:w="0" w:type="auto"/>
            <w:vAlign w:val="center"/>
            <w:hideMark/>
          </w:tcPr>
          <w:p w14:paraId="4142CEDA"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Nombre de visites</w:t>
            </w:r>
          </w:p>
        </w:tc>
        <w:tc>
          <w:tcPr>
            <w:tcW w:w="0" w:type="auto"/>
            <w:vAlign w:val="center"/>
            <w:hideMark/>
          </w:tcPr>
          <w:p w14:paraId="3B0654AB"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3 [2-5,5]</w:t>
            </w:r>
          </w:p>
        </w:tc>
      </w:tr>
      <w:tr w:rsidR="00AC4A7E" w:rsidRPr="00AC4A7E" w14:paraId="695DBDAE" w14:textId="77777777" w:rsidTr="00AC4A7E">
        <w:trPr>
          <w:tblCellSpacing w:w="15" w:type="dxa"/>
        </w:trPr>
        <w:tc>
          <w:tcPr>
            <w:tcW w:w="0" w:type="auto"/>
            <w:vAlign w:val="center"/>
            <w:hideMark/>
          </w:tcPr>
          <w:p w14:paraId="5A5D833C"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Neurologue</w:t>
            </w:r>
          </w:p>
        </w:tc>
        <w:tc>
          <w:tcPr>
            <w:tcW w:w="0" w:type="auto"/>
            <w:vAlign w:val="center"/>
            <w:hideMark/>
          </w:tcPr>
          <w:p w14:paraId="5080698A"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12 (15%)</w:t>
            </w:r>
          </w:p>
        </w:tc>
      </w:tr>
      <w:tr w:rsidR="00AC4A7E" w:rsidRPr="00AC4A7E" w14:paraId="30D901AE" w14:textId="77777777" w:rsidTr="00AC4A7E">
        <w:trPr>
          <w:tblCellSpacing w:w="15" w:type="dxa"/>
        </w:trPr>
        <w:tc>
          <w:tcPr>
            <w:tcW w:w="0" w:type="auto"/>
            <w:vAlign w:val="center"/>
            <w:hideMark/>
          </w:tcPr>
          <w:p w14:paraId="4C42A14A"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Nombre de visites</w:t>
            </w:r>
          </w:p>
        </w:tc>
        <w:tc>
          <w:tcPr>
            <w:tcW w:w="0" w:type="auto"/>
            <w:vAlign w:val="center"/>
            <w:hideMark/>
          </w:tcPr>
          <w:p w14:paraId="33326EFF"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 [1-2]</w:t>
            </w:r>
          </w:p>
        </w:tc>
      </w:tr>
      <w:tr w:rsidR="00AC4A7E" w:rsidRPr="00AC4A7E" w14:paraId="12F39F02" w14:textId="77777777" w:rsidTr="00AC4A7E">
        <w:trPr>
          <w:tblCellSpacing w:w="15" w:type="dxa"/>
        </w:trPr>
        <w:tc>
          <w:tcPr>
            <w:tcW w:w="0" w:type="auto"/>
            <w:vAlign w:val="center"/>
            <w:hideMark/>
          </w:tcPr>
          <w:p w14:paraId="10225046"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PMR</w:t>
            </w:r>
          </w:p>
        </w:tc>
        <w:tc>
          <w:tcPr>
            <w:tcW w:w="0" w:type="auto"/>
            <w:vAlign w:val="center"/>
            <w:hideMark/>
          </w:tcPr>
          <w:p w14:paraId="0F6E3BAA"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7 (9%)</w:t>
            </w:r>
          </w:p>
        </w:tc>
      </w:tr>
      <w:tr w:rsidR="00AC4A7E" w:rsidRPr="00AC4A7E" w14:paraId="1679C047" w14:textId="77777777" w:rsidTr="00AC4A7E">
        <w:trPr>
          <w:tblCellSpacing w:w="15" w:type="dxa"/>
        </w:trPr>
        <w:tc>
          <w:tcPr>
            <w:tcW w:w="0" w:type="auto"/>
            <w:vAlign w:val="center"/>
            <w:hideMark/>
          </w:tcPr>
          <w:p w14:paraId="2727D6AF"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Nombre de visites</w:t>
            </w:r>
          </w:p>
        </w:tc>
        <w:tc>
          <w:tcPr>
            <w:tcW w:w="0" w:type="auto"/>
            <w:vAlign w:val="center"/>
            <w:hideMark/>
          </w:tcPr>
          <w:p w14:paraId="3E63D1F0"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 [1–1,5]</w:t>
            </w:r>
          </w:p>
        </w:tc>
      </w:tr>
      <w:tr w:rsidR="00AC4A7E" w:rsidRPr="00AC4A7E" w14:paraId="39B9CFD2" w14:textId="77777777" w:rsidTr="00AC4A7E">
        <w:trPr>
          <w:tblCellSpacing w:w="15" w:type="dxa"/>
        </w:trPr>
        <w:tc>
          <w:tcPr>
            <w:tcW w:w="0" w:type="auto"/>
            <w:vAlign w:val="center"/>
            <w:hideMark/>
          </w:tcPr>
          <w:p w14:paraId="57D22055"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Psychiatre</w:t>
            </w:r>
          </w:p>
        </w:tc>
        <w:tc>
          <w:tcPr>
            <w:tcW w:w="0" w:type="auto"/>
            <w:vAlign w:val="center"/>
            <w:hideMark/>
          </w:tcPr>
          <w:p w14:paraId="332F5417"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10 (12%)</w:t>
            </w:r>
          </w:p>
        </w:tc>
      </w:tr>
      <w:tr w:rsidR="00AC4A7E" w:rsidRPr="00AC4A7E" w14:paraId="022DCB91" w14:textId="77777777" w:rsidTr="00AC4A7E">
        <w:trPr>
          <w:tblCellSpacing w:w="15" w:type="dxa"/>
        </w:trPr>
        <w:tc>
          <w:tcPr>
            <w:tcW w:w="0" w:type="auto"/>
            <w:vAlign w:val="center"/>
            <w:hideMark/>
          </w:tcPr>
          <w:p w14:paraId="2866807C"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Nombre de visites</w:t>
            </w:r>
          </w:p>
        </w:tc>
        <w:tc>
          <w:tcPr>
            <w:tcW w:w="0" w:type="auto"/>
            <w:vAlign w:val="center"/>
            <w:hideMark/>
          </w:tcPr>
          <w:p w14:paraId="7F5BDCAD"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10 [2-12]</w:t>
            </w:r>
          </w:p>
        </w:tc>
      </w:tr>
      <w:tr w:rsidR="00AC4A7E" w:rsidRPr="00AC4A7E" w14:paraId="50F9BD40" w14:textId="77777777" w:rsidTr="00AC4A7E">
        <w:trPr>
          <w:tblCellSpacing w:w="15" w:type="dxa"/>
        </w:trPr>
        <w:tc>
          <w:tcPr>
            <w:tcW w:w="0" w:type="auto"/>
            <w:vAlign w:val="center"/>
            <w:hideMark/>
          </w:tcPr>
          <w:p w14:paraId="31E730C0"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b/>
                <w:bCs/>
                <w:kern w:val="0"/>
                <w:lang w:eastAsia="fr-FR"/>
                <w14:ligatures w14:val="none"/>
              </w:rPr>
              <w:t>Rééducation ambulatoire régulière</w:t>
            </w:r>
          </w:p>
        </w:tc>
        <w:tc>
          <w:tcPr>
            <w:tcW w:w="0" w:type="auto"/>
            <w:vAlign w:val="center"/>
            <w:hideMark/>
          </w:tcPr>
          <w:p w14:paraId="0D45FCA3"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r>
      <w:tr w:rsidR="00AC4A7E" w:rsidRPr="00AC4A7E" w14:paraId="74BC1FDE" w14:textId="77777777" w:rsidTr="00AC4A7E">
        <w:trPr>
          <w:tblCellSpacing w:w="15" w:type="dxa"/>
        </w:trPr>
        <w:tc>
          <w:tcPr>
            <w:tcW w:w="0" w:type="auto"/>
            <w:vAlign w:val="center"/>
            <w:hideMark/>
          </w:tcPr>
          <w:p w14:paraId="17DE1765"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Physiothérapie </w:t>
            </w:r>
            <w:hyperlink r:id="rId12" w:anchor="tb1fn1" w:history="1">
              <w:r w:rsidRPr="00AC4A7E">
                <w:rPr>
                  <w:rFonts w:ascii="Times New Roman" w:eastAsia="Times New Roman" w:hAnsi="Times New Roman" w:cs="Times New Roman"/>
                  <w:color w:val="0000FF"/>
                  <w:kern w:val="0"/>
                  <w:u w:val="single"/>
                  <w:vertAlign w:val="superscript"/>
                  <w:lang w:eastAsia="fr-FR"/>
                  <w14:ligatures w14:val="none"/>
                </w:rPr>
                <w:t>a</w:t>
              </w:r>
            </w:hyperlink>
          </w:p>
        </w:tc>
        <w:tc>
          <w:tcPr>
            <w:tcW w:w="0" w:type="auto"/>
            <w:vAlign w:val="center"/>
            <w:hideMark/>
          </w:tcPr>
          <w:p w14:paraId="3E343AAF"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16 (20%)</w:t>
            </w:r>
          </w:p>
        </w:tc>
      </w:tr>
      <w:tr w:rsidR="00AC4A7E" w:rsidRPr="00AC4A7E" w14:paraId="00E89332" w14:textId="77777777" w:rsidTr="00AC4A7E">
        <w:trPr>
          <w:tblCellSpacing w:w="15" w:type="dxa"/>
        </w:trPr>
        <w:tc>
          <w:tcPr>
            <w:tcW w:w="0" w:type="auto"/>
            <w:gridSpan w:val="2"/>
            <w:vAlign w:val="center"/>
            <w:hideMark/>
          </w:tcPr>
          <w:p w14:paraId="701F6EBF"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Moyens </w:t>
            </w:r>
            <w:r w:rsidRPr="00AC4A7E">
              <w:rPr>
                <w:rFonts w:ascii="Times New Roman" w:eastAsia="Times New Roman" w:hAnsi="Times New Roman" w:cs="Times New Roman"/>
                <w:i/>
                <w:iCs/>
                <w:kern w:val="0"/>
                <w:lang w:eastAsia="fr-FR"/>
                <w14:ligatures w14:val="none"/>
              </w:rPr>
              <w:t>de</w:t>
            </w:r>
            <w:r w:rsidRPr="00AC4A7E">
              <w:rPr>
                <w:rFonts w:ascii="Times New Roman" w:eastAsia="Times New Roman" w:hAnsi="Times New Roman" w:cs="Times New Roman"/>
                <w:kern w:val="0"/>
                <w:lang w:eastAsia="fr-FR"/>
                <w14:ligatures w14:val="none"/>
              </w:rPr>
              <w:t xml:space="preserve"> transport pour la </w:t>
            </w:r>
            <w:r w:rsidRPr="00AC4A7E">
              <w:rPr>
                <w:rFonts w:ascii="Times New Roman" w:eastAsia="Times New Roman" w:hAnsi="Times New Roman" w:cs="Times New Roman"/>
                <w:i/>
                <w:iCs/>
                <w:kern w:val="0"/>
                <w:lang w:eastAsia="fr-FR"/>
                <w14:ligatures w14:val="none"/>
              </w:rPr>
              <w:t>thérapie (% de 16 patients avec une thérapie physique)</w:t>
            </w:r>
          </w:p>
        </w:tc>
      </w:tr>
      <w:tr w:rsidR="00AC4A7E" w:rsidRPr="00AC4A7E" w14:paraId="73C78E7D" w14:textId="77777777" w:rsidTr="00AC4A7E">
        <w:trPr>
          <w:tblCellSpacing w:w="15" w:type="dxa"/>
        </w:trPr>
        <w:tc>
          <w:tcPr>
            <w:tcW w:w="0" w:type="auto"/>
            <w:vAlign w:val="center"/>
            <w:hideMark/>
          </w:tcPr>
          <w:p w14:paraId="756397BD"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Patient venant tout seul</w:t>
            </w:r>
          </w:p>
        </w:tc>
        <w:tc>
          <w:tcPr>
            <w:tcW w:w="0" w:type="auto"/>
            <w:vAlign w:val="center"/>
            <w:hideMark/>
          </w:tcPr>
          <w:p w14:paraId="08C11ECF"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9 (56%)</w:t>
            </w:r>
          </w:p>
        </w:tc>
      </w:tr>
      <w:tr w:rsidR="00AC4A7E" w:rsidRPr="00AC4A7E" w14:paraId="294390ED" w14:textId="77777777" w:rsidTr="00AC4A7E">
        <w:trPr>
          <w:tblCellSpacing w:w="15" w:type="dxa"/>
        </w:trPr>
        <w:tc>
          <w:tcPr>
            <w:tcW w:w="0" w:type="auto"/>
            <w:vAlign w:val="center"/>
            <w:hideMark/>
          </w:tcPr>
          <w:p w14:paraId="49B24074" w14:textId="77777777" w:rsidR="00AC4A7E" w:rsidRPr="00AC4A7E" w:rsidRDefault="00AC4A7E" w:rsidP="00AC4A7E">
            <w:pPr>
              <w:spacing w:after="0" w:line="240" w:lineRule="auto"/>
              <w:rPr>
                <w:rFonts w:ascii="Times New Roman" w:eastAsia="Times New Roman" w:hAnsi="Times New Roman" w:cs="Times New Roman"/>
                <w:kern w:val="0"/>
                <w:lang w:val="en-US" w:eastAsia="fr-FR"/>
                <w14:ligatures w14:val="none"/>
              </w:rPr>
            </w:pPr>
            <w:r w:rsidRPr="00AC4A7E">
              <w:rPr>
                <w:rFonts w:ascii="Times New Roman" w:eastAsia="Times New Roman" w:hAnsi="Times New Roman" w:cs="Times New Roman"/>
                <w:kern w:val="0"/>
                <w:lang w:val="en-US" w:eastAsia="fr-FR"/>
                <w14:ligatures w14:val="none"/>
              </w:rPr>
              <w:t> Patient driven by taxi/</w:t>
            </w:r>
            <w:proofErr w:type="spellStart"/>
            <w:r w:rsidRPr="00AC4A7E">
              <w:rPr>
                <w:rFonts w:ascii="Times New Roman" w:eastAsia="Times New Roman" w:hAnsi="Times New Roman" w:cs="Times New Roman"/>
                <w:kern w:val="0"/>
                <w:lang w:val="en-US" w:eastAsia="fr-FR"/>
                <w14:ligatures w14:val="none"/>
              </w:rPr>
              <w:t>ambulance</w:t>
            </w:r>
            <w:hyperlink r:id="rId13" w:anchor="tb1fn1" w:history="1">
              <w:r w:rsidRPr="00AC4A7E">
                <w:rPr>
                  <w:rFonts w:ascii="Times New Roman" w:eastAsia="Times New Roman" w:hAnsi="Times New Roman" w:cs="Times New Roman"/>
                  <w:color w:val="0000FF"/>
                  <w:kern w:val="0"/>
                  <w:u w:val="single"/>
                  <w:vertAlign w:val="superscript"/>
                  <w:lang w:val="en-US" w:eastAsia="fr-FR"/>
                  <w14:ligatures w14:val="none"/>
                </w:rPr>
                <w:t>a</w:t>
              </w:r>
              <w:proofErr w:type="spellEnd"/>
            </w:hyperlink>
          </w:p>
        </w:tc>
        <w:tc>
          <w:tcPr>
            <w:tcW w:w="0" w:type="auto"/>
            <w:vAlign w:val="center"/>
            <w:hideMark/>
          </w:tcPr>
          <w:p w14:paraId="565F8379"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3 (19%)</w:t>
            </w:r>
          </w:p>
        </w:tc>
      </w:tr>
      <w:tr w:rsidR="00AC4A7E" w:rsidRPr="00AC4A7E" w14:paraId="2ADEA484" w14:textId="77777777" w:rsidTr="00AC4A7E">
        <w:trPr>
          <w:tblCellSpacing w:w="15" w:type="dxa"/>
        </w:trPr>
        <w:tc>
          <w:tcPr>
            <w:tcW w:w="0" w:type="auto"/>
            <w:vAlign w:val="center"/>
            <w:hideMark/>
          </w:tcPr>
          <w:p w14:paraId="201B9104" w14:textId="77777777" w:rsidR="00AC4A7E" w:rsidRPr="00AC4A7E" w:rsidRDefault="00AC4A7E" w:rsidP="00AC4A7E">
            <w:pPr>
              <w:spacing w:after="0" w:line="240" w:lineRule="auto"/>
              <w:rPr>
                <w:rFonts w:ascii="Times New Roman" w:eastAsia="Times New Roman" w:hAnsi="Times New Roman" w:cs="Times New Roman"/>
                <w:kern w:val="0"/>
                <w:lang w:val="en-US" w:eastAsia="fr-FR"/>
                <w14:ligatures w14:val="none"/>
              </w:rPr>
            </w:pPr>
            <w:r w:rsidRPr="00AC4A7E">
              <w:rPr>
                <w:rFonts w:ascii="Times New Roman" w:eastAsia="Times New Roman" w:hAnsi="Times New Roman" w:cs="Times New Roman"/>
                <w:kern w:val="0"/>
                <w:lang w:val="en-US" w:eastAsia="fr-FR"/>
                <w14:ligatures w14:val="none"/>
              </w:rPr>
              <w:t> Patient driven by a relative</w:t>
            </w:r>
          </w:p>
        </w:tc>
        <w:tc>
          <w:tcPr>
            <w:tcW w:w="0" w:type="auto"/>
            <w:vAlign w:val="center"/>
            <w:hideMark/>
          </w:tcPr>
          <w:p w14:paraId="5C9713C7"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 (6%)</w:t>
            </w:r>
          </w:p>
        </w:tc>
      </w:tr>
      <w:tr w:rsidR="00AC4A7E" w:rsidRPr="00AC4A7E" w14:paraId="69A75A4E" w14:textId="77777777" w:rsidTr="00AC4A7E">
        <w:trPr>
          <w:tblCellSpacing w:w="15" w:type="dxa"/>
        </w:trPr>
        <w:tc>
          <w:tcPr>
            <w:tcW w:w="0" w:type="auto"/>
            <w:vAlign w:val="center"/>
            <w:hideMark/>
          </w:tcPr>
          <w:p w14:paraId="3A5A3305" w14:textId="77777777" w:rsidR="00AC4A7E" w:rsidRPr="00AC4A7E" w:rsidRDefault="00AC4A7E" w:rsidP="00AC4A7E">
            <w:pPr>
              <w:spacing w:after="0" w:line="240" w:lineRule="auto"/>
              <w:rPr>
                <w:rFonts w:ascii="Times New Roman" w:eastAsia="Times New Roman" w:hAnsi="Times New Roman" w:cs="Times New Roman"/>
                <w:kern w:val="0"/>
                <w:lang w:val="en-US" w:eastAsia="fr-FR"/>
                <w14:ligatures w14:val="none"/>
              </w:rPr>
            </w:pPr>
            <w:r w:rsidRPr="00AC4A7E">
              <w:rPr>
                <w:rFonts w:ascii="Times New Roman" w:eastAsia="Times New Roman" w:hAnsi="Times New Roman" w:cs="Times New Roman"/>
                <w:kern w:val="0"/>
                <w:lang w:val="en-US" w:eastAsia="fr-FR"/>
                <w14:ligatures w14:val="none"/>
              </w:rPr>
              <w:t xml:space="preserve"> Therapy provided at patient’s </w:t>
            </w:r>
            <w:proofErr w:type="spellStart"/>
            <w:r w:rsidRPr="00AC4A7E">
              <w:rPr>
                <w:rFonts w:ascii="Times New Roman" w:eastAsia="Times New Roman" w:hAnsi="Times New Roman" w:cs="Times New Roman"/>
                <w:kern w:val="0"/>
                <w:lang w:val="en-US" w:eastAsia="fr-FR"/>
                <w14:ligatures w14:val="none"/>
              </w:rPr>
              <w:t>home</w:t>
            </w:r>
            <w:hyperlink r:id="rId14" w:anchor="tb1fn1" w:history="1">
              <w:r w:rsidRPr="00AC4A7E">
                <w:rPr>
                  <w:rFonts w:ascii="Times New Roman" w:eastAsia="Times New Roman" w:hAnsi="Times New Roman" w:cs="Times New Roman"/>
                  <w:color w:val="0000FF"/>
                  <w:kern w:val="0"/>
                  <w:u w:val="single"/>
                  <w:vertAlign w:val="superscript"/>
                  <w:lang w:val="en-US" w:eastAsia="fr-FR"/>
                  <w14:ligatures w14:val="none"/>
                </w:rPr>
                <w:t>a</w:t>
              </w:r>
              <w:proofErr w:type="spellEnd"/>
            </w:hyperlink>
          </w:p>
        </w:tc>
        <w:tc>
          <w:tcPr>
            <w:tcW w:w="0" w:type="auto"/>
            <w:vAlign w:val="center"/>
            <w:hideMark/>
          </w:tcPr>
          <w:p w14:paraId="31642334"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2 (13%)</w:t>
            </w:r>
          </w:p>
        </w:tc>
      </w:tr>
      <w:tr w:rsidR="00AC4A7E" w:rsidRPr="00AC4A7E" w14:paraId="46932A66" w14:textId="77777777" w:rsidTr="00AC4A7E">
        <w:trPr>
          <w:tblCellSpacing w:w="15" w:type="dxa"/>
        </w:trPr>
        <w:tc>
          <w:tcPr>
            <w:tcW w:w="0" w:type="auto"/>
            <w:vAlign w:val="center"/>
            <w:hideMark/>
          </w:tcPr>
          <w:p w14:paraId="54404910"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Speech </w:t>
            </w:r>
            <w:proofErr w:type="spellStart"/>
            <w:r w:rsidRPr="00AC4A7E">
              <w:rPr>
                <w:rFonts w:ascii="Times New Roman" w:eastAsia="Times New Roman" w:hAnsi="Times New Roman" w:cs="Times New Roman"/>
                <w:kern w:val="0"/>
                <w:lang w:eastAsia="fr-FR"/>
                <w14:ligatures w14:val="none"/>
              </w:rPr>
              <w:t>therapy</w:t>
            </w:r>
            <w:hyperlink r:id="rId15" w:anchor="tb1fn1" w:history="1">
              <w:r w:rsidRPr="00AC4A7E">
                <w:rPr>
                  <w:rFonts w:ascii="Times New Roman" w:eastAsia="Times New Roman" w:hAnsi="Times New Roman" w:cs="Times New Roman"/>
                  <w:color w:val="0000FF"/>
                  <w:kern w:val="0"/>
                  <w:u w:val="single"/>
                  <w:vertAlign w:val="superscript"/>
                  <w:lang w:eastAsia="fr-FR"/>
                  <w14:ligatures w14:val="none"/>
                </w:rPr>
                <w:t>a</w:t>
              </w:r>
              <w:proofErr w:type="spellEnd"/>
            </w:hyperlink>
          </w:p>
        </w:tc>
        <w:tc>
          <w:tcPr>
            <w:tcW w:w="0" w:type="auto"/>
            <w:vAlign w:val="center"/>
            <w:hideMark/>
          </w:tcPr>
          <w:p w14:paraId="413FC5C7"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8 (10%)</w:t>
            </w:r>
          </w:p>
        </w:tc>
      </w:tr>
      <w:tr w:rsidR="00AC4A7E" w:rsidRPr="00AC4A7E" w14:paraId="014FAA94" w14:textId="77777777" w:rsidTr="00AC4A7E">
        <w:trPr>
          <w:tblCellSpacing w:w="15" w:type="dxa"/>
        </w:trPr>
        <w:tc>
          <w:tcPr>
            <w:tcW w:w="0" w:type="auto"/>
            <w:vAlign w:val="center"/>
            <w:hideMark/>
          </w:tcPr>
          <w:p w14:paraId="16CE735C"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bookmarkStart w:id="9" w:name="btb1fn3" w:colFirst="0" w:colLast="0"/>
            <w:proofErr w:type="spellStart"/>
            <w:r w:rsidRPr="00AC4A7E">
              <w:rPr>
                <w:rFonts w:ascii="Times New Roman" w:eastAsia="Times New Roman" w:hAnsi="Times New Roman" w:cs="Times New Roman"/>
                <w:kern w:val="0"/>
                <w:lang w:eastAsia="fr-FR"/>
                <w14:ligatures w14:val="none"/>
              </w:rPr>
              <w:t>Occupational</w:t>
            </w:r>
            <w:proofErr w:type="spellEnd"/>
            <w:r w:rsidRPr="00AC4A7E">
              <w:rPr>
                <w:rFonts w:ascii="Times New Roman" w:eastAsia="Times New Roman" w:hAnsi="Times New Roman" w:cs="Times New Roman"/>
                <w:kern w:val="0"/>
                <w:lang w:eastAsia="fr-FR"/>
                <w14:ligatures w14:val="none"/>
              </w:rPr>
              <w:t xml:space="preserve"> </w:t>
            </w:r>
            <w:proofErr w:type="spellStart"/>
            <w:r w:rsidRPr="00AC4A7E">
              <w:rPr>
                <w:rFonts w:ascii="Times New Roman" w:eastAsia="Times New Roman" w:hAnsi="Times New Roman" w:cs="Times New Roman"/>
                <w:kern w:val="0"/>
                <w:lang w:eastAsia="fr-FR"/>
                <w14:ligatures w14:val="none"/>
              </w:rPr>
              <w:t>therapy</w:t>
            </w:r>
            <w:hyperlink r:id="rId16" w:anchor="tb1fn3" w:history="1">
              <w:r w:rsidRPr="00AC4A7E">
                <w:rPr>
                  <w:rFonts w:ascii="Times New Roman" w:eastAsia="Times New Roman" w:hAnsi="Times New Roman" w:cs="Times New Roman"/>
                  <w:color w:val="0000FF"/>
                  <w:kern w:val="0"/>
                  <w:u w:val="single"/>
                  <w:vertAlign w:val="superscript"/>
                  <w:lang w:eastAsia="fr-FR"/>
                  <w14:ligatures w14:val="none"/>
                </w:rPr>
                <w:t>c</w:t>
              </w:r>
              <w:proofErr w:type="spellEnd"/>
            </w:hyperlink>
          </w:p>
        </w:tc>
        <w:tc>
          <w:tcPr>
            <w:tcW w:w="0" w:type="auto"/>
            <w:vAlign w:val="center"/>
            <w:hideMark/>
          </w:tcPr>
          <w:p w14:paraId="092C3DE8"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2 (2%)</w:t>
            </w:r>
          </w:p>
        </w:tc>
      </w:tr>
      <w:tr w:rsidR="00AC4A7E" w:rsidRPr="00AC4A7E" w14:paraId="5A46056A" w14:textId="77777777" w:rsidTr="00AC4A7E">
        <w:trPr>
          <w:tblCellSpacing w:w="15" w:type="dxa"/>
        </w:trPr>
        <w:tc>
          <w:tcPr>
            <w:tcW w:w="0" w:type="auto"/>
            <w:vAlign w:val="center"/>
            <w:hideMark/>
          </w:tcPr>
          <w:p w14:paraId="684F9334"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roofErr w:type="spellStart"/>
            <w:r w:rsidRPr="00AC4A7E">
              <w:rPr>
                <w:rFonts w:ascii="Times New Roman" w:eastAsia="Times New Roman" w:hAnsi="Times New Roman" w:cs="Times New Roman"/>
                <w:kern w:val="0"/>
                <w:lang w:eastAsia="fr-FR"/>
                <w14:ligatures w14:val="none"/>
              </w:rPr>
              <w:t>Neuropsychological</w:t>
            </w:r>
            <w:proofErr w:type="spellEnd"/>
            <w:r w:rsidRPr="00AC4A7E">
              <w:rPr>
                <w:rFonts w:ascii="Times New Roman" w:eastAsia="Times New Roman" w:hAnsi="Times New Roman" w:cs="Times New Roman"/>
                <w:kern w:val="0"/>
                <w:lang w:eastAsia="fr-FR"/>
                <w14:ligatures w14:val="none"/>
              </w:rPr>
              <w:t xml:space="preserve"> </w:t>
            </w:r>
            <w:proofErr w:type="spellStart"/>
            <w:r w:rsidRPr="00AC4A7E">
              <w:rPr>
                <w:rFonts w:ascii="Times New Roman" w:eastAsia="Times New Roman" w:hAnsi="Times New Roman" w:cs="Times New Roman"/>
                <w:kern w:val="0"/>
                <w:lang w:eastAsia="fr-FR"/>
                <w14:ligatures w14:val="none"/>
              </w:rPr>
              <w:t>therapy</w:t>
            </w:r>
            <w:hyperlink r:id="rId17" w:anchor="tb1fn3" w:history="1">
              <w:r w:rsidRPr="00AC4A7E">
                <w:rPr>
                  <w:rFonts w:ascii="Times New Roman" w:eastAsia="Times New Roman" w:hAnsi="Times New Roman" w:cs="Times New Roman"/>
                  <w:color w:val="0000FF"/>
                  <w:kern w:val="0"/>
                  <w:u w:val="single"/>
                  <w:vertAlign w:val="superscript"/>
                  <w:lang w:eastAsia="fr-FR"/>
                  <w14:ligatures w14:val="none"/>
                </w:rPr>
                <w:t>c</w:t>
              </w:r>
              <w:proofErr w:type="spellEnd"/>
            </w:hyperlink>
          </w:p>
        </w:tc>
        <w:tc>
          <w:tcPr>
            <w:tcW w:w="0" w:type="auto"/>
            <w:vAlign w:val="center"/>
            <w:hideMark/>
          </w:tcPr>
          <w:p w14:paraId="4FCF2EDF"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 (1%)</w:t>
            </w:r>
          </w:p>
        </w:tc>
      </w:tr>
      <w:tr w:rsidR="00AC4A7E" w:rsidRPr="00AC4A7E" w14:paraId="103B9E74" w14:textId="77777777" w:rsidTr="00AC4A7E">
        <w:trPr>
          <w:tblCellSpacing w:w="15" w:type="dxa"/>
        </w:trPr>
        <w:tc>
          <w:tcPr>
            <w:tcW w:w="0" w:type="auto"/>
            <w:vAlign w:val="center"/>
            <w:hideMark/>
          </w:tcPr>
          <w:p w14:paraId="4B4A9CA2"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Thérapie psychologique </w:t>
            </w:r>
            <w:hyperlink r:id="rId18" w:anchor="tb1fn3" w:history="1">
              <w:r w:rsidRPr="00AC4A7E">
                <w:rPr>
                  <w:rFonts w:ascii="Times New Roman" w:eastAsia="Times New Roman" w:hAnsi="Times New Roman" w:cs="Times New Roman"/>
                  <w:color w:val="0000FF"/>
                  <w:kern w:val="0"/>
                  <w:u w:val="single"/>
                  <w:vertAlign w:val="superscript"/>
                  <w:lang w:eastAsia="fr-FR"/>
                  <w14:ligatures w14:val="none"/>
                </w:rPr>
                <w:t>c</w:t>
              </w:r>
            </w:hyperlink>
          </w:p>
        </w:tc>
        <w:tc>
          <w:tcPr>
            <w:tcW w:w="0" w:type="auto"/>
            <w:vAlign w:val="center"/>
            <w:hideMark/>
          </w:tcPr>
          <w:p w14:paraId="0867C6A0"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5 (6%)</w:t>
            </w:r>
          </w:p>
        </w:tc>
      </w:tr>
      <w:bookmarkEnd w:id="9"/>
      <w:tr w:rsidR="00AC4A7E" w:rsidRPr="00AC4A7E" w14:paraId="2E297D51" w14:textId="77777777" w:rsidTr="00AC4A7E">
        <w:trPr>
          <w:tblCellSpacing w:w="15" w:type="dxa"/>
        </w:trPr>
        <w:tc>
          <w:tcPr>
            <w:tcW w:w="0" w:type="auto"/>
            <w:vAlign w:val="center"/>
            <w:hideMark/>
          </w:tcPr>
          <w:p w14:paraId="5A3A6FB4"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roofErr w:type="spellStart"/>
            <w:r w:rsidRPr="00AC4A7E">
              <w:rPr>
                <w:rFonts w:ascii="Times New Roman" w:eastAsia="Times New Roman" w:hAnsi="Times New Roman" w:cs="Times New Roman"/>
                <w:kern w:val="0"/>
                <w:lang w:eastAsia="fr-FR"/>
                <w14:ligatures w14:val="none"/>
              </w:rPr>
              <w:t>Orthoptist</w:t>
            </w:r>
            <w:hyperlink r:id="rId19" w:anchor="tb1fn1" w:history="1">
              <w:r w:rsidRPr="00AC4A7E">
                <w:rPr>
                  <w:rFonts w:ascii="Times New Roman" w:eastAsia="Times New Roman" w:hAnsi="Times New Roman" w:cs="Times New Roman"/>
                  <w:color w:val="0000FF"/>
                  <w:kern w:val="0"/>
                  <w:u w:val="single"/>
                  <w:vertAlign w:val="superscript"/>
                  <w:lang w:eastAsia="fr-FR"/>
                  <w14:ligatures w14:val="none"/>
                </w:rPr>
                <w:t>a</w:t>
              </w:r>
              <w:proofErr w:type="spellEnd"/>
            </w:hyperlink>
          </w:p>
        </w:tc>
        <w:tc>
          <w:tcPr>
            <w:tcW w:w="0" w:type="auto"/>
            <w:vAlign w:val="center"/>
            <w:hideMark/>
          </w:tcPr>
          <w:p w14:paraId="0EDC22A3"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2 (2%)</w:t>
            </w:r>
          </w:p>
        </w:tc>
      </w:tr>
      <w:tr w:rsidR="00AC4A7E" w:rsidRPr="00AC4A7E" w14:paraId="0428E028" w14:textId="77777777" w:rsidTr="00AC4A7E">
        <w:trPr>
          <w:tblCellSpacing w:w="15" w:type="dxa"/>
        </w:trPr>
        <w:tc>
          <w:tcPr>
            <w:tcW w:w="0" w:type="auto"/>
            <w:vAlign w:val="center"/>
            <w:hideMark/>
          </w:tcPr>
          <w:p w14:paraId="08B94573" w14:textId="77777777" w:rsidR="00AC4A7E" w:rsidRPr="00AC4A7E" w:rsidRDefault="00AC4A7E" w:rsidP="00AC4A7E">
            <w:pPr>
              <w:spacing w:after="0" w:line="240" w:lineRule="auto"/>
              <w:rPr>
                <w:rFonts w:ascii="Times New Roman" w:eastAsia="Times New Roman" w:hAnsi="Times New Roman" w:cs="Times New Roman"/>
                <w:kern w:val="0"/>
                <w:lang w:val="en-US" w:eastAsia="fr-FR"/>
                <w14:ligatures w14:val="none"/>
              </w:rPr>
            </w:pPr>
            <w:r w:rsidRPr="00AC4A7E">
              <w:rPr>
                <w:rFonts w:ascii="Times New Roman" w:eastAsia="Times New Roman" w:hAnsi="Times New Roman" w:cs="Times New Roman"/>
                <w:b/>
                <w:bCs/>
                <w:kern w:val="0"/>
                <w:lang w:val="en-US" w:eastAsia="fr-FR"/>
                <w14:ligatures w14:val="none"/>
              </w:rPr>
              <w:t>Home support and help for daily activities</w:t>
            </w:r>
          </w:p>
        </w:tc>
        <w:tc>
          <w:tcPr>
            <w:tcW w:w="0" w:type="auto"/>
            <w:vAlign w:val="center"/>
            <w:hideMark/>
          </w:tcPr>
          <w:p w14:paraId="46AA0905" w14:textId="77777777" w:rsidR="00AC4A7E" w:rsidRPr="00AC4A7E" w:rsidRDefault="00AC4A7E" w:rsidP="00AC4A7E">
            <w:pPr>
              <w:spacing w:after="0" w:line="240" w:lineRule="auto"/>
              <w:rPr>
                <w:rFonts w:ascii="Times New Roman" w:eastAsia="Times New Roman" w:hAnsi="Times New Roman" w:cs="Times New Roman"/>
                <w:kern w:val="0"/>
                <w:lang w:val="en-US" w:eastAsia="fr-FR"/>
                <w14:ligatures w14:val="none"/>
              </w:rPr>
            </w:pPr>
          </w:p>
        </w:tc>
      </w:tr>
      <w:tr w:rsidR="00AC4A7E" w:rsidRPr="00AC4A7E" w14:paraId="7F5B18EF" w14:textId="77777777" w:rsidTr="00AC4A7E">
        <w:trPr>
          <w:tblCellSpacing w:w="15" w:type="dxa"/>
        </w:trPr>
        <w:tc>
          <w:tcPr>
            <w:tcW w:w="0" w:type="auto"/>
            <w:vAlign w:val="center"/>
            <w:hideMark/>
          </w:tcPr>
          <w:p w14:paraId="2F2C221E" w14:textId="77777777" w:rsidR="00AC4A7E" w:rsidRPr="00AC4A7E" w:rsidRDefault="00AC4A7E" w:rsidP="00AC4A7E">
            <w:pPr>
              <w:spacing w:after="0" w:line="240" w:lineRule="auto"/>
              <w:rPr>
                <w:rFonts w:ascii="Times New Roman" w:eastAsia="Times New Roman" w:hAnsi="Times New Roman" w:cs="Times New Roman"/>
                <w:kern w:val="0"/>
                <w:lang w:val="en-US" w:eastAsia="fr-FR"/>
                <w14:ligatures w14:val="none"/>
              </w:rPr>
            </w:pPr>
            <w:bookmarkStart w:id="10" w:name="btb1fn2" w:colFirst="0" w:colLast="0"/>
            <w:r w:rsidRPr="00AC4A7E">
              <w:rPr>
                <w:rFonts w:ascii="Times New Roman" w:eastAsia="Times New Roman" w:hAnsi="Times New Roman" w:cs="Times New Roman"/>
                <w:kern w:val="0"/>
                <w:lang w:val="en-US" w:eastAsia="fr-FR"/>
                <w14:ligatures w14:val="none"/>
              </w:rPr>
              <w:t xml:space="preserve">Professional care attendance or </w:t>
            </w:r>
            <w:proofErr w:type="spellStart"/>
            <w:r w:rsidRPr="00AC4A7E">
              <w:rPr>
                <w:rFonts w:ascii="Times New Roman" w:eastAsia="Times New Roman" w:hAnsi="Times New Roman" w:cs="Times New Roman"/>
                <w:kern w:val="0"/>
                <w:lang w:val="en-US" w:eastAsia="fr-FR"/>
                <w14:ligatures w14:val="none"/>
              </w:rPr>
              <w:t>nurse</w:t>
            </w:r>
            <w:hyperlink r:id="rId20" w:anchor="tb1fn1" w:history="1">
              <w:r w:rsidRPr="00AC4A7E">
                <w:rPr>
                  <w:rFonts w:ascii="Times New Roman" w:eastAsia="Times New Roman" w:hAnsi="Times New Roman" w:cs="Times New Roman"/>
                  <w:color w:val="0000FF"/>
                  <w:kern w:val="0"/>
                  <w:u w:val="single"/>
                  <w:vertAlign w:val="superscript"/>
                  <w:lang w:val="en-US" w:eastAsia="fr-FR"/>
                  <w14:ligatures w14:val="none"/>
                </w:rPr>
                <w:t>a</w:t>
              </w:r>
            </w:hyperlink>
            <w:r w:rsidRPr="00AC4A7E">
              <w:rPr>
                <w:rFonts w:ascii="Times New Roman" w:eastAsia="Times New Roman" w:hAnsi="Times New Roman" w:cs="Times New Roman"/>
                <w:kern w:val="0"/>
                <w:vertAlign w:val="superscript"/>
                <w:lang w:val="en-US" w:eastAsia="fr-FR"/>
                <w14:ligatures w14:val="none"/>
              </w:rPr>
              <w:t>,</w:t>
            </w:r>
            <w:hyperlink r:id="rId21" w:anchor="tb1fn2" w:history="1">
              <w:r w:rsidRPr="00AC4A7E">
                <w:rPr>
                  <w:rFonts w:ascii="Times New Roman" w:eastAsia="Times New Roman" w:hAnsi="Times New Roman" w:cs="Times New Roman"/>
                  <w:color w:val="0000FF"/>
                  <w:kern w:val="0"/>
                  <w:u w:val="single"/>
                  <w:vertAlign w:val="superscript"/>
                  <w:lang w:val="en-US" w:eastAsia="fr-FR"/>
                  <w14:ligatures w14:val="none"/>
                </w:rPr>
                <w:t>b</w:t>
              </w:r>
              <w:proofErr w:type="spellEnd"/>
            </w:hyperlink>
          </w:p>
        </w:tc>
        <w:tc>
          <w:tcPr>
            <w:tcW w:w="0" w:type="auto"/>
            <w:vAlign w:val="center"/>
            <w:hideMark/>
          </w:tcPr>
          <w:p w14:paraId="4B25AC98"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11 (13%)</w:t>
            </w:r>
          </w:p>
        </w:tc>
      </w:tr>
      <w:bookmarkEnd w:id="8"/>
      <w:tr w:rsidR="00AC4A7E" w:rsidRPr="00AC4A7E" w14:paraId="73A3299C" w14:textId="77777777" w:rsidTr="00AC4A7E">
        <w:trPr>
          <w:tblCellSpacing w:w="15" w:type="dxa"/>
        </w:trPr>
        <w:tc>
          <w:tcPr>
            <w:tcW w:w="0" w:type="auto"/>
            <w:vAlign w:val="center"/>
            <w:hideMark/>
          </w:tcPr>
          <w:p w14:paraId="64D8813B" w14:textId="77777777" w:rsidR="00AC4A7E" w:rsidRPr="00AC4A7E" w:rsidRDefault="00AC4A7E" w:rsidP="00AC4A7E">
            <w:pPr>
              <w:spacing w:after="0" w:line="240" w:lineRule="auto"/>
              <w:rPr>
                <w:rFonts w:ascii="Times New Roman" w:eastAsia="Times New Roman" w:hAnsi="Times New Roman" w:cs="Times New Roman"/>
                <w:kern w:val="0"/>
                <w:lang w:val="en-US" w:eastAsia="fr-FR"/>
                <w14:ligatures w14:val="none"/>
              </w:rPr>
            </w:pPr>
            <w:r w:rsidRPr="00AC4A7E">
              <w:rPr>
                <w:rFonts w:ascii="Times New Roman" w:eastAsia="Times New Roman" w:hAnsi="Times New Roman" w:cs="Times New Roman"/>
                <w:kern w:val="0"/>
                <w:lang w:val="en-US" w:eastAsia="fr-FR"/>
                <w14:ligatures w14:val="none"/>
              </w:rPr>
              <w:t>Help from a relative (informal caregiver)</w:t>
            </w:r>
          </w:p>
        </w:tc>
        <w:tc>
          <w:tcPr>
            <w:tcW w:w="0" w:type="auto"/>
            <w:vAlign w:val="center"/>
            <w:hideMark/>
          </w:tcPr>
          <w:p w14:paraId="60E2B0BD"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61 (74%)</w:t>
            </w:r>
          </w:p>
        </w:tc>
      </w:tr>
      <w:tr w:rsidR="00AC4A7E" w:rsidRPr="00AC4A7E" w14:paraId="3292D051" w14:textId="77777777" w:rsidTr="00AC4A7E">
        <w:trPr>
          <w:tblCellSpacing w:w="15" w:type="dxa"/>
        </w:trPr>
        <w:tc>
          <w:tcPr>
            <w:tcW w:w="0" w:type="auto"/>
            <w:gridSpan w:val="2"/>
            <w:vAlign w:val="center"/>
            <w:hideMark/>
          </w:tcPr>
          <w:p w14:paraId="5580358A" w14:textId="77777777" w:rsidR="00AC4A7E" w:rsidRPr="00AC4A7E" w:rsidRDefault="00AC4A7E" w:rsidP="00AC4A7E">
            <w:pPr>
              <w:spacing w:after="0" w:line="240" w:lineRule="auto"/>
              <w:rPr>
                <w:rFonts w:ascii="Times New Roman" w:eastAsia="Times New Roman" w:hAnsi="Times New Roman" w:cs="Times New Roman"/>
                <w:kern w:val="0"/>
                <w:lang w:val="en-US" w:eastAsia="fr-FR"/>
                <w14:ligatures w14:val="none"/>
              </w:rPr>
            </w:pPr>
            <w:r w:rsidRPr="00AC4A7E">
              <w:rPr>
                <w:rFonts w:ascii="Times New Roman" w:eastAsia="Times New Roman" w:hAnsi="Times New Roman" w:cs="Times New Roman"/>
                <w:kern w:val="0"/>
                <w:lang w:val="en-US" w:eastAsia="fr-FR"/>
                <w14:ligatures w14:val="none"/>
              </w:rPr>
              <w:t xml:space="preserve">Type of help from informal caregiver </w:t>
            </w:r>
            <w:r w:rsidRPr="00AC4A7E">
              <w:rPr>
                <w:rFonts w:ascii="Times New Roman" w:eastAsia="Times New Roman" w:hAnsi="Times New Roman" w:cs="Times New Roman"/>
                <w:i/>
                <w:iCs/>
                <w:kern w:val="0"/>
                <w:lang w:val="en-US" w:eastAsia="fr-FR"/>
                <w14:ligatures w14:val="none"/>
              </w:rPr>
              <w:t>(% of 61 patients with help from relatives)</w:t>
            </w:r>
          </w:p>
        </w:tc>
      </w:tr>
      <w:tr w:rsidR="00AC4A7E" w:rsidRPr="00AC4A7E" w14:paraId="147F6456" w14:textId="77777777" w:rsidTr="00AC4A7E">
        <w:trPr>
          <w:tblCellSpacing w:w="15" w:type="dxa"/>
        </w:trPr>
        <w:tc>
          <w:tcPr>
            <w:tcW w:w="0" w:type="auto"/>
            <w:vAlign w:val="center"/>
            <w:hideMark/>
          </w:tcPr>
          <w:p w14:paraId="454E7D74"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lastRenderedPageBreak/>
              <w:t>Assistance dans les activités quotidiennes (</w:t>
            </w:r>
            <w:proofErr w:type="spellStart"/>
            <w:r w:rsidRPr="00AC4A7E">
              <w:rPr>
                <w:rFonts w:ascii="Times New Roman" w:eastAsia="Times New Roman" w:hAnsi="Times New Roman" w:cs="Times New Roman"/>
                <w:kern w:val="0"/>
                <w:lang w:eastAsia="fr-FR"/>
                <w14:ligatures w14:val="none"/>
              </w:rPr>
              <w:t>salariage</w:t>
            </w:r>
            <w:proofErr w:type="spellEnd"/>
            <w:r w:rsidRPr="00AC4A7E">
              <w:rPr>
                <w:rFonts w:ascii="Times New Roman" w:eastAsia="Times New Roman" w:hAnsi="Times New Roman" w:cs="Times New Roman"/>
                <w:kern w:val="0"/>
                <w:lang w:eastAsia="fr-FR"/>
                <w14:ligatures w14:val="none"/>
              </w:rPr>
              <w:t>, activités domestiques, transport...)</w:t>
            </w:r>
          </w:p>
        </w:tc>
        <w:tc>
          <w:tcPr>
            <w:tcW w:w="0" w:type="auto"/>
            <w:vAlign w:val="center"/>
            <w:hideMark/>
          </w:tcPr>
          <w:p w14:paraId="6F2FB6A9"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54 (89%)</w:t>
            </w:r>
          </w:p>
        </w:tc>
      </w:tr>
      <w:tr w:rsidR="00AC4A7E" w:rsidRPr="00AC4A7E" w14:paraId="2F4E5BA2" w14:textId="77777777" w:rsidTr="00AC4A7E">
        <w:trPr>
          <w:tblCellSpacing w:w="15" w:type="dxa"/>
        </w:trPr>
        <w:tc>
          <w:tcPr>
            <w:tcW w:w="0" w:type="auto"/>
            <w:vAlign w:val="center"/>
            <w:hideMark/>
          </w:tcPr>
          <w:p w14:paraId="7639034B"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Soutien financier ou matériel (argent, équipement, biens)</w:t>
            </w:r>
          </w:p>
        </w:tc>
        <w:tc>
          <w:tcPr>
            <w:tcW w:w="0" w:type="auto"/>
            <w:vAlign w:val="center"/>
            <w:hideMark/>
          </w:tcPr>
          <w:p w14:paraId="04403C1A"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28 (46%)</w:t>
            </w:r>
          </w:p>
        </w:tc>
      </w:tr>
      <w:tr w:rsidR="00AC4A7E" w:rsidRPr="00AC4A7E" w14:paraId="271ABB25" w14:textId="77777777" w:rsidTr="00AC4A7E">
        <w:trPr>
          <w:tblCellSpacing w:w="15" w:type="dxa"/>
        </w:trPr>
        <w:tc>
          <w:tcPr>
            <w:tcW w:w="0" w:type="auto"/>
            <w:vAlign w:val="center"/>
            <w:hideMark/>
          </w:tcPr>
          <w:p w14:paraId="6C1E1371"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Soutien émotionnel (moral)</w:t>
            </w:r>
          </w:p>
        </w:tc>
        <w:tc>
          <w:tcPr>
            <w:tcW w:w="0" w:type="auto"/>
            <w:vAlign w:val="center"/>
            <w:hideMark/>
          </w:tcPr>
          <w:p w14:paraId="58DCBBBA"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57 (93%)</w:t>
            </w:r>
          </w:p>
        </w:tc>
      </w:tr>
      <w:tr w:rsidR="00AC4A7E" w:rsidRPr="00AC4A7E" w14:paraId="6055E057" w14:textId="77777777" w:rsidTr="00AC4A7E">
        <w:trPr>
          <w:tblCellSpacing w:w="15" w:type="dxa"/>
        </w:trPr>
        <w:tc>
          <w:tcPr>
            <w:tcW w:w="0" w:type="auto"/>
            <w:vAlign w:val="center"/>
            <w:hideMark/>
          </w:tcPr>
          <w:p w14:paraId="478A357C"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b/>
                <w:bCs/>
                <w:kern w:val="0"/>
                <w:lang w:eastAsia="fr-FR"/>
                <w14:ligatures w14:val="none"/>
              </w:rPr>
              <w:t>Services sociaux et de réinsertion</w:t>
            </w:r>
          </w:p>
        </w:tc>
        <w:tc>
          <w:tcPr>
            <w:tcW w:w="0" w:type="auto"/>
            <w:vAlign w:val="center"/>
            <w:hideMark/>
          </w:tcPr>
          <w:p w14:paraId="1C32B4FC"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r>
      <w:tr w:rsidR="00AC4A7E" w:rsidRPr="00AC4A7E" w14:paraId="0313711E" w14:textId="77777777" w:rsidTr="00AC4A7E">
        <w:trPr>
          <w:tblCellSpacing w:w="15" w:type="dxa"/>
        </w:trPr>
        <w:tc>
          <w:tcPr>
            <w:tcW w:w="0" w:type="auto"/>
            <w:vAlign w:val="center"/>
            <w:hideMark/>
          </w:tcPr>
          <w:p w14:paraId="598C5DAB"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Aide d'un travailleur social </w:t>
            </w:r>
            <w:hyperlink r:id="rId22" w:anchor="tb1fn2" w:history="1">
              <w:r w:rsidRPr="00AC4A7E">
                <w:rPr>
                  <w:rFonts w:ascii="Times New Roman" w:eastAsia="Times New Roman" w:hAnsi="Times New Roman" w:cs="Times New Roman"/>
                  <w:color w:val="0000FF"/>
                  <w:kern w:val="0"/>
                  <w:u w:val="single"/>
                  <w:vertAlign w:val="superscript"/>
                  <w:lang w:eastAsia="fr-FR"/>
                  <w14:ligatures w14:val="none"/>
                </w:rPr>
                <w:t>b</w:t>
              </w:r>
            </w:hyperlink>
          </w:p>
        </w:tc>
        <w:tc>
          <w:tcPr>
            <w:tcW w:w="0" w:type="auto"/>
            <w:vAlign w:val="center"/>
            <w:hideMark/>
          </w:tcPr>
          <w:p w14:paraId="78F250D2"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5 (6%)</w:t>
            </w:r>
          </w:p>
        </w:tc>
      </w:tr>
      <w:tr w:rsidR="00AC4A7E" w:rsidRPr="00AC4A7E" w14:paraId="795017B0" w14:textId="77777777" w:rsidTr="00AC4A7E">
        <w:trPr>
          <w:tblCellSpacing w:w="15" w:type="dxa"/>
        </w:trPr>
        <w:tc>
          <w:tcPr>
            <w:tcW w:w="0" w:type="auto"/>
            <w:vAlign w:val="center"/>
            <w:hideMark/>
          </w:tcPr>
          <w:p w14:paraId="1BE743DF"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Réintégration sociale ou programme professionnel </w:t>
            </w:r>
            <w:hyperlink r:id="rId23" w:anchor="tb1fn2" w:history="1">
              <w:r w:rsidRPr="00AC4A7E">
                <w:rPr>
                  <w:rFonts w:ascii="Times New Roman" w:eastAsia="Times New Roman" w:hAnsi="Times New Roman" w:cs="Times New Roman"/>
                  <w:color w:val="0000FF"/>
                  <w:kern w:val="0"/>
                  <w:u w:val="single"/>
                  <w:vertAlign w:val="superscript"/>
                  <w:lang w:eastAsia="fr-FR"/>
                  <w14:ligatures w14:val="none"/>
                </w:rPr>
                <w:t>b</w:t>
              </w:r>
            </w:hyperlink>
          </w:p>
        </w:tc>
        <w:tc>
          <w:tcPr>
            <w:tcW w:w="0" w:type="auto"/>
            <w:vAlign w:val="center"/>
            <w:hideMark/>
          </w:tcPr>
          <w:p w14:paraId="12238FCB"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12 (15%)</w:t>
            </w:r>
          </w:p>
        </w:tc>
      </w:tr>
      <w:tr w:rsidR="00AC4A7E" w:rsidRPr="00AC4A7E" w14:paraId="64BADD62" w14:textId="77777777" w:rsidTr="00AC4A7E">
        <w:trPr>
          <w:tblCellSpacing w:w="15" w:type="dxa"/>
        </w:trPr>
        <w:tc>
          <w:tcPr>
            <w:tcW w:w="0" w:type="auto"/>
            <w:vAlign w:val="center"/>
            <w:hideMark/>
          </w:tcPr>
          <w:p w14:paraId="10A9BCF1"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Programme communautaire d'activité de jour </w:t>
            </w:r>
            <w:hyperlink r:id="rId24" w:anchor="tb1fn2" w:history="1">
              <w:r w:rsidRPr="00AC4A7E">
                <w:rPr>
                  <w:rFonts w:ascii="Times New Roman" w:eastAsia="Times New Roman" w:hAnsi="Times New Roman" w:cs="Times New Roman"/>
                  <w:color w:val="0000FF"/>
                  <w:kern w:val="0"/>
                  <w:u w:val="single"/>
                  <w:vertAlign w:val="superscript"/>
                  <w:lang w:eastAsia="fr-FR"/>
                  <w14:ligatures w14:val="none"/>
                </w:rPr>
                <w:t>b</w:t>
              </w:r>
            </w:hyperlink>
          </w:p>
        </w:tc>
        <w:tc>
          <w:tcPr>
            <w:tcW w:w="0" w:type="auto"/>
            <w:vAlign w:val="center"/>
            <w:hideMark/>
          </w:tcPr>
          <w:p w14:paraId="5AC222B8"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2 (2%)</w:t>
            </w:r>
          </w:p>
        </w:tc>
      </w:tr>
    </w:tbl>
    <w:bookmarkEnd w:id="10"/>
    <w:p w14:paraId="6FCBF20F"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roofErr w:type="gramStart"/>
      <w:r w:rsidRPr="00AC4A7E">
        <w:rPr>
          <w:rFonts w:ascii="Times New Roman" w:eastAsia="Times New Roman" w:hAnsi="Times New Roman" w:cs="Times New Roman"/>
          <w:kern w:val="0"/>
          <w:lang w:eastAsia="fr-FR"/>
          <w14:ligatures w14:val="none"/>
        </w:rPr>
        <w:t>Abréviations:</w:t>
      </w:r>
      <w:proofErr w:type="gramEnd"/>
      <w:r w:rsidRPr="00AC4A7E">
        <w:rPr>
          <w:rFonts w:ascii="Times New Roman" w:eastAsia="Times New Roman" w:hAnsi="Times New Roman" w:cs="Times New Roman"/>
          <w:kern w:val="0"/>
          <w:lang w:eastAsia="fr-FR"/>
          <w14:ligatures w14:val="none"/>
        </w:rPr>
        <w:t xml:space="preserve"> PMR, médecine physique et réadaptation.</w:t>
      </w:r>
    </w:p>
    <w:p w14:paraId="7E121425"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roofErr w:type="gramStart"/>
      <w:r w:rsidRPr="00AC4A7E">
        <w:rPr>
          <w:rFonts w:ascii="Times New Roman" w:eastAsia="Times New Roman" w:hAnsi="Times New Roman" w:cs="Times New Roman"/>
          <w:kern w:val="0"/>
          <w:lang w:eastAsia="fr-FR"/>
          <w14:ligatures w14:val="none"/>
        </w:rPr>
        <w:t>a</w:t>
      </w:r>
      <w:proofErr w:type="gramEnd"/>
    </w:p>
    <w:p w14:paraId="169BC276" w14:textId="77777777" w:rsidR="00AC4A7E" w:rsidRPr="00AC4A7E" w:rsidRDefault="00AC4A7E" w:rsidP="00AC4A7E">
      <w:pPr>
        <w:spacing w:after="0"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Services financés par le système de santé général (sécurité sociale).</w:t>
      </w:r>
    </w:p>
    <w:p w14:paraId="707FD572"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roofErr w:type="gramStart"/>
      <w:r w:rsidRPr="00AC4A7E">
        <w:rPr>
          <w:rFonts w:ascii="Times New Roman" w:eastAsia="Times New Roman" w:hAnsi="Times New Roman" w:cs="Times New Roman"/>
          <w:kern w:val="0"/>
          <w:lang w:eastAsia="fr-FR"/>
          <w14:ligatures w14:val="none"/>
        </w:rPr>
        <w:t>b</w:t>
      </w:r>
      <w:proofErr w:type="gramEnd"/>
    </w:p>
    <w:p w14:paraId="732C7989" w14:textId="77777777" w:rsidR="00AC4A7E" w:rsidRPr="00AC4A7E" w:rsidRDefault="00AC4A7E" w:rsidP="00AC4A7E">
      <w:pPr>
        <w:spacing w:after="0"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Services financés par le système régional de soutien aux handicaps.</w:t>
      </w:r>
    </w:p>
    <w:p w14:paraId="0C3F782E"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roofErr w:type="gramStart"/>
      <w:r w:rsidRPr="00AC4A7E">
        <w:rPr>
          <w:rFonts w:ascii="Times New Roman" w:eastAsia="Times New Roman" w:hAnsi="Times New Roman" w:cs="Times New Roman"/>
          <w:kern w:val="0"/>
          <w:lang w:eastAsia="fr-FR"/>
          <w14:ligatures w14:val="none"/>
        </w:rPr>
        <w:t>c</w:t>
      </w:r>
      <w:proofErr w:type="gramEnd"/>
    </w:p>
    <w:p w14:paraId="79F2367A" w14:textId="77777777" w:rsidR="00AC4A7E" w:rsidRPr="00AC4A7E" w:rsidRDefault="00AC4A7E" w:rsidP="00AC4A7E">
      <w:pPr>
        <w:spacing w:after="0"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Services avec d'autres financements (p. ex., assurance accident, hors poche).</w:t>
      </w:r>
    </w:p>
    <w:p w14:paraId="5C20E83F"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Dans le questionnaire sur les besoins en soins de santé, 78 patients (95%) ont exprimé un ou plusieurs besoins non satisfaits. Les besoins médians non satisfaits par patient étaient de 8 (intervalle </w:t>
      </w:r>
      <w:proofErr w:type="gramStart"/>
      <w:r w:rsidRPr="00AC4A7E">
        <w:rPr>
          <w:rFonts w:ascii="Times New Roman" w:eastAsia="Times New Roman" w:hAnsi="Times New Roman" w:cs="Times New Roman"/>
          <w:kern w:val="0"/>
          <w:lang w:eastAsia="fr-FR"/>
          <w14:ligatures w14:val="none"/>
        </w:rPr>
        <w:t>interquartile:</w:t>
      </w:r>
      <w:proofErr w:type="gramEnd"/>
      <w:r w:rsidRPr="00AC4A7E">
        <w:rPr>
          <w:rFonts w:ascii="Times New Roman" w:eastAsia="Times New Roman" w:hAnsi="Times New Roman" w:cs="Times New Roman"/>
          <w:kern w:val="0"/>
          <w:lang w:eastAsia="fr-FR"/>
          <w14:ligatures w14:val="none"/>
        </w:rPr>
        <w:t xml:space="preserve"> 3,3-12). Les taux de besoins non satisfaits par élément apparaissent dans la </w:t>
      </w:r>
      <w:bookmarkStart w:id="11" w:name="bfig0001"/>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"fig0001"</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lang w:eastAsia="fr-FR"/>
          <w14:ligatures w14:val="none"/>
        </w:rPr>
        <w:t xml:space="preserve">Fig. </w:t>
      </w:r>
      <w:r w:rsidRPr="00AC4A7E">
        <w:rPr>
          <w:rFonts w:ascii="Times New Roman" w:eastAsia="Times New Roman" w:hAnsi="Times New Roman" w:cs="Times New Roman"/>
          <w:kern w:val="0"/>
          <w:lang w:eastAsia="fr-FR"/>
          <w14:ligatures w14:val="none"/>
        </w:rPr>
        <w:fldChar w:fldCharType="end"/>
      </w:r>
      <w:bookmarkEnd w:id="11"/>
      <w:r w:rsidRPr="00AC4A7E">
        <w:rPr>
          <w:rFonts w:ascii="Times New Roman" w:eastAsia="Times New Roman" w:hAnsi="Times New Roman" w:cs="Times New Roman"/>
          <w:kern w:val="0"/>
          <w:lang w:eastAsia="fr-FR"/>
          <w14:ligatures w14:val="none"/>
        </w:rPr>
        <w:t>1.</w:t>
      </w:r>
    </w:p>
    <w:p w14:paraId="757A9186"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noProof/>
          <w:kern w:val="0"/>
          <w:lang w:eastAsia="fr-FR"/>
          <w14:ligatures w14:val="none"/>
        </w:rPr>
        <w:lastRenderedPageBreak/>
        <w:drawing>
          <wp:inline distT="0" distB="0" distL="0" distR="0" wp14:anchorId="1912761E" wp14:editId="744A29B2">
            <wp:extent cx="5381625" cy="5543550"/>
            <wp:effectExtent l="0" t="0" r="9525" b="0"/>
            <wp:docPr id="2" name="Image 2" descr="Fig 1 texte alt f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 1 texte alt facti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81625" cy="5543550"/>
                    </a:xfrm>
                    <a:prstGeom prst="rect">
                      <a:avLst/>
                    </a:prstGeom>
                    <a:noFill/>
                    <a:ln>
                      <a:noFill/>
                    </a:ln>
                  </pic:spPr>
                </pic:pic>
              </a:graphicData>
            </a:graphic>
          </wp:inline>
        </w:drawing>
      </w:r>
    </w:p>
    <w:p w14:paraId="7A2DBD4F" w14:textId="77777777" w:rsidR="00AC4A7E" w:rsidRPr="00AC4A7E" w:rsidRDefault="00AC4A7E" w:rsidP="00AC4A7E">
      <w:pPr>
        <w:numPr>
          <w:ilvl w:val="0"/>
          <w:numId w:val="1"/>
        </w:numPr>
        <w:spacing w:before="100" w:beforeAutospacing="1" w:after="100" w:afterAutospacing="1" w:line="240" w:lineRule="auto"/>
        <w:rPr>
          <w:rFonts w:ascii="Times New Roman" w:eastAsia="Times New Roman" w:hAnsi="Times New Roman" w:cs="Times New Roman"/>
          <w:kern w:val="0"/>
          <w:lang w:eastAsia="fr-FR"/>
          <w14:ligatures w14:val="none"/>
        </w:rPr>
      </w:pPr>
      <w:hyperlink r:id="rId26" w:tgtFrame="_blank" w:tooltip="Télécharger l'image haute résolution (643KB)" w:history="1">
        <w:proofErr w:type="gramStart"/>
        <w:r w:rsidRPr="00AC4A7E">
          <w:rPr>
            <w:rFonts w:ascii="Times New Roman" w:eastAsia="Times New Roman" w:hAnsi="Times New Roman" w:cs="Times New Roman"/>
            <w:color w:val="0000FF"/>
            <w:kern w:val="0"/>
            <w:u w:val="single"/>
            <w:lang w:eastAsia="fr-FR"/>
            <w14:ligatures w14:val="none"/>
          </w:rPr>
          <w:t>Téléchargement:</w:t>
        </w:r>
        <w:proofErr w:type="gramEnd"/>
        <w:r w:rsidRPr="00AC4A7E">
          <w:rPr>
            <w:rFonts w:ascii="Times New Roman" w:eastAsia="Times New Roman" w:hAnsi="Times New Roman" w:cs="Times New Roman"/>
            <w:color w:val="0000FF"/>
            <w:kern w:val="0"/>
            <w:u w:val="single"/>
            <w:lang w:eastAsia="fr-FR"/>
            <w14:ligatures w14:val="none"/>
          </w:rPr>
          <w:t xml:space="preserve"> Télécharger l'image haute résolution (643KB)</w:t>
        </w:r>
      </w:hyperlink>
    </w:p>
    <w:p w14:paraId="47C474D0" w14:textId="77777777" w:rsidR="00AC4A7E" w:rsidRPr="00AC4A7E" w:rsidRDefault="00AC4A7E" w:rsidP="00AC4A7E">
      <w:pPr>
        <w:numPr>
          <w:ilvl w:val="0"/>
          <w:numId w:val="1"/>
        </w:numPr>
        <w:spacing w:before="100" w:beforeAutospacing="1" w:after="100" w:afterAutospacing="1" w:line="240" w:lineRule="auto"/>
        <w:rPr>
          <w:rFonts w:ascii="Times New Roman" w:eastAsia="Times New Roman" w:hAnsi="Times New Roman" w:cs="Times New Roman"/>
          <w:kern w:val="0"/>
          <w:lang w:eastAsia="fr-FR"/>
          <w14:ligatures w14:val="none"/>
        </w:rPr>
      </w:pPr>
      <w:hyperlink r:id="rId27" w:tgtFrame="_blank" w:tooltip="Télécharger l'image pleine grandeur" w:history="1">
        <w:proofErr w:type="gramStart"/>
        <w:r w:rsidRPr="00AC4A7E">
          <w:rPr>
            <w:rFonts w:ascii="Times New Roman" w:eastAsia="Times New Roman" w:hAnsi="Times New Roman" w:cs="Times New Roman"/>
            <w:color w:val="0000FF"/>
            <w:kern w:val="0"/>
            <w:u w:val="single"/>
            <w:lang w:eastAsia="fr-FR"/>
            <w14:ligatures w14:val="none"/>
          </w:rPr>
          <w:t>Téléchargement:</w:t>
        </w:r>
        <w:proofErr w:type="gramEnd"/>
        <w:r w:rsidRPr="00AC4A7E">
          <w:rPr>
            <w:rFonts w:ascii="Times New Roman" w:eastAsia="Times New Roman" w:hAnsi="Times New Roman" w:cs="Times New Roman"/>
            <w:color w:val="0000FF"/>
            <w:kern w:val="0"/>
            <w:u w:val="single"/>
            <w:lang w:eastAsia="fr-FR"/>
            <w14:ligatures w14:val="none"/>
          </w:rPr>
          <w:t xml:space="preserve"> Télécharger l'image pleine grandeur</w:t>
        </w:r>
      </w:hyperlink>
    </w:p>
    <w:p w14:paraId="56C225CE" w14:textId="77777777" w:rsidR="00AC4A7E" w:rsidRPr="00AC4A7E" w:rsidRDefault="00AC4A7E" w:rsidP="00AC4A7E">
      <w:pPr>
        <w:spacing w:before="100" w:beforeAutospacing="1" w:after="100" w:afterAutospacing="1"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Fig. 1. Besoins de soins non satisfaits.</w:t>
      </w:r>
    </w:p>
    <w:p w14:paraId="71312C4B"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Proportion de l’échantillon répondant « beaucoup plus » ou « un peu plus » pour chaque élément.</w:t>
      </w:r>
    </w:p>
    <w:p w14:paraId="067D3EFF"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Les patients ayant des besoins plus élevés non satisfaits avaient une durée d'éducation plus faible, un résultat global plus faible, des troubles cognitifs, psychologiques et moteurs pires et des visites plus fréquentes chez les médecins généralistes (</w:t>
      </w:r>
      <w:bookmarkStart w:id="12" w:name="btbl0002"/>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"tbl0002"</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lang w:eastAsia="fr-FR"/>
          <w14:ligatures w14:val="none"/>
        </w:rPr>
        <w:t>tableau</w:t>
      </w:r>
      <w:r w:rsidRPr="00AC4A7E">
        <w:rPr>
          <w:rFonts w:ascii="Times New Roman" w:eastAsia="Times New Roman" w:hAnsi="Times New Roman" w:cs="Times New Roman"/>
          <w:kern w:val="0"/>
          <w:lang w:eastAsia="fr-FR"/>
          <w14:ligatures w14:val="none"/>
        </w:rPr>
        <w:fldChar w:fldCharType="end"/>
      </w:r>
      <w:bookmarkEnd w:id="12"/>
      <w:r w:rsidRPr="00AC4A7E">
        <w:rPr>
          <w:rFonts w:ascii="Times New Roman" w:eastAsia="Times New Roman" w:hAnsi="Times New Roman" w:cs="Times New Roman"/>
          <w:kern w:val="0"/>
          <w:lang w:eastAsia="fr-FR"/>
          <w14:ligatures w14:val="none"/>
        </w:rPr>
        <w:t xml:space="preserve"> 2).</w:t>
      </w:r>
    </w:p>
    <w:p w14:paraId="0DE678F5" w14:textId="77777777" w:rsidR="00AC4A7E" w:rsidRPr="00AC4A7E" w:rsidRDefault="00AC4A7E" w:rsidP="00AC4A7E">
      <w:pPr>
        <w:spacing w:before="100" w:beforeAutospacing="1" w:after="100" w:afterAutospacing="1"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Tableau 2. Les déterminants des soins élevés ou faibles non satisfaits ont besoin </w:t>
      </w:r>
      <w:bookmarkStart w:id="13" w:name="btb2fn1"/>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"tb2fn1"</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vertAlign w:val="superscript"/>
          <w:lang w:eastAsia="fr-FR"/>
          <w14:ligatures w14:val="none"/>
        </w:rPr>
        <w:t>d'un</w:t>
      </w:r>
      <w:r w:rsidRPr="00AC4A7E">
        <w:rPr>
          <w:rFonts w:ascii="Times New Roman" w:eastAsia="Times New Roman" w:hAnsi="Times New Roman" w:cs="Times New Roman"/>
          <w:kern w:val="0"/>
          <w:lang w:eastAsia="fr-FR"/>
          <w14:ligatures w14:val="none"/>
        </w:rPr>
        <w:fldChar w:fldCharType="end"/>
      </w:r>
      <w:bookmarkEnd w:id="13"/>
      <w:r w:rsidRPr="00AC4A7E">
        <w:rPr>
          <w:rFonts w:ascii="Times New Roman" w:eastAsia="Times New Roman" w:hAnsi="Times New Roman" w:cs="Times New Roman"/>
          <w:kern w:val="0"/>
          <w:lang w:eastAsia="fr-FR"/>
          <w14:ligatures w14:val="none"/>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66"/>
        <w:gridCol w:w="1434"/>
        <w:gridCol w:w="1393"/>
        <w:gridCol w:w="1787"/>
        <w:gridCol w:w="1292"/>
      </w:tblGrid>
      <w:tr w:rsidR="00AC4A7E" w:rsidRPr="00AC4A7E" w14:paraId="359CD0F5" w14:textId="77777777" w:rsidTr="00AC4A7E">
        <w:trPr>
          <w:tblHeader/>
          <w:tblCellSpacing w:w="15" w:type="dxa"/>
        </w:trPr>
        <w:tc>
          <w:tcPr>
            <w:tcW w:w="0" w:type="auto"/>
            <w:vAlign w:val="center"/>
            <w:hideMark/>
          </w:tcPr>
          <w:p w14:paraId="5DBB0AF2" w14:textId="77777777" w:rsidR="00AC4A7E" w:rsidRPr="00AC4A7E" w:rsidRDefault="00AC4A7E" w:rsidP="00AC4A7E">
            <w:pPr>
              <w:spacing w:after="0" w:line="240" w:lineRule="auto"/>
              <w:jc w:val="center"/>
              <w:rPr>
                <w:rFonts w:ascii="Times New Roman" w:eastAsia="Times New Roman" w:hAnsi="Times New Roman" w:cs="Times New Roman"/>
                <w:b/>
                <w:bCs/>
                <w:kern w:val="0"/>
                <w:lang w:eastAsia="fr-FR"/>
                <w14:ligatures w14:val="none"/>
              </w:rPr>
            </w:pPr>
            <w:r w:rsidRPr="00AC4A7E">
              <w:rPr>
                <w:rFonts w:ascii="Times New Roman" w:eastAsia="Times New Roman" w:hAnsi="Times New Roman" w:cs="Times New Roman"/>
                <w:b/>
                <w:bCs/>
                <w:kern w:val="0"/>
                <w:lang w:eastAsia="fr-FR"/>
                <w14:ligatures w14:val="none"/>
              </w:rPr>
              <w:lastRenderedPageBreak/>
              <w:t>Caractéristiques des patients</w:t>
            </w:r>
          </w:p>
        </w:tc>
        <w:tc>
          <w:tcPr>
            <w:tcW w:w="0" w:type="auto"/>
            <w:vAlign w:val="center"/>
            <w:hideMark/>
          </w:tcPr>
          <w:p w14:paraId="6B9FCBBD"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Cellule vide</w:t>
            </w:r>
          </w:p>
        </w:tc>
        <w:tc>
          <w:tcPr>
            <w:tcW w:w="0" w:type="auto"/>
            <w:vAlign w:val="center"/>
            <w:hideMark/>
          </w:tcPr>
          <w:p w14:paraId="6C580C17" w14:textId="77777777" w:rsidR="00AC4A7E" w:rsidRPr="00AC4A7E" w:rsidRDefault="00AC4A7E" w:rsidP="00AC4A7E">
            <w:pPr>
              <w:spacing w:after="0" w:line="240" w:lineRule="auto"/>
              <w:jc w:val="center"/>
              <w:rPr>
                <w:rFonts w:ascii="Times New Roman" w:eastAsia="Times New Roman" w:hAnsi="Times New Roman" w:cs="Times New Roman"/>
                <w:b/>
                <w:bCs/>
                <w:kern w:val="0"/>
                <w:lang w:eastAsia="fr-FR"/>
                <w14:ligatures w14:val="none"/>
              </w:rPr>
            </w:pPr>
            <w:r w:rsidRPr="00AC4A7E">
              <w:rPr>
                <w:rFonts w:ascii="Times New Roman" w:eastAsia="Times New Roman" w:hAnsi="Times New Roman" w:cs="Times New Roman"/>
                <w:b/>
                <w:bCs/>
                <w:kern w:val="0"/>
                <w:lang w:eastAsia="fr-FR"/>
                <w14:ligatures w14:val="none"/>
              </w:rPr>
              <w:t>Besoins moins élevés (</w:t>
            </w:r>
            <w:r w:rsidRPr="00AC4A7E">
              <w:rPr>
                <w:rFonts w:ascii="Times New Roman" w:eastAsia="Times New Roman" w:hAnsi="Times New Roman" w:cs="Times New Roman"/>
                <w:b/>
                <w:bCs/>
                <w:i/>
                <w:iCs/>
                <w:kern w:val="0"/>
                <w:lang w:eastAsia="fr-FR"/>
                <w14:ligatures w14:val="none"/>
              </w:rPr>
              <w:t>n</w:t>
            </w:r>
            <w:r w:rsidRPr="00AC4A7E">
              <w:rPr>
                <w:rFonts w:ascii="Times New Roman" w:eastAsia="Times New Roman" w:hAnsi="Times New Roman" w:cs="Times New Roman"/>
                <w:b/>
                <w:bCs/>
                <w:kern w:val="0"/>
                <w:lang w:eastAsia="fr-FR"/>
                <w14:ligatures w14:val="none"/>
              </w:rPr>
              <w:t xml:space="preserve"> = 42)</w:t>
            </w:r>
          </w:p>
        </w:tc>
        <w:tc>
          <w:tcPr>
            <w:tcW w:w="0" w:type="auto"/>
            <w:vAlign w:val="center"/>
            <w:hideMark/>
          </w:tcPr>
          <w:p w14:paraId="08D4C712" w14:textId="77777777" w:rsidR="00AC4A7E" w:rsidRPr="00AC4A7E" w:rsidRDefault="00AC4A7E" w:rsidP="00AC4A7E">
            <w:pPr>
              <w:spacing w:after="0" w:line="240" w:lineRule="auto"/>
              <w:jc w:val="center"/>
              <w:rPr>
                <w:rFonts w:ascii="Times New Roman" w:eastAsia="Times New Roman" w:hAnsi="Times New Roman" w:cs="Times New Roman"/>
                <w:b/>
                <w:bCs/>
                <w:kern w:val="0"/>
                <w:lang w:eastAsia="fr-FR"/>
                <w14:ligatures w14:val="none"/>
              </w:rPr>
            </w:pPr>
            <w:r w:rsidRPr="00AC4A7E">
              <w:rPr>
                <w:rFonts w:ascii="Times New Roman" w:eastAsia="Times New Roman" w:hAnsi="Times New Roman" w:cs="Times New Roman"/>
                <w:b/>
                <w:bCs/>
                <w:kern w:val="0"/>
                <w:lang w:eastAsia="fr-FR"/>
                <w14:ligatures w14:val="none"/>
              </w:rPr>
              <w:t>Besoins non satisfaits plus élevés (</w:t>
            </w:r>
            <w:r w:rsidRPr="00AC4A7E">
              <w:rPr>
                <w:rFonts w:ascii="Times New Roman" w:eastAsia="Times New Roman" w:hAnsi="Times New Roman" w:cs="Times New Roman"/>
                <w:b/>
                <w:bCs/>
                <w:i/>
                <w:iCs/>
                <w:kern w:val="0"/>
                <w:lang w:eastAsia="fr-FR"/>
                <w14:ligatures w14:val="none"/>
              </w:rPr>
              <w:t>n</w:t>
            </w:r>
            <w:r w:rsidRPr="00AC4A7E">
              <w:rPr>
                <w:rFonts w:ascii="Times New Roman" w:eastAsia="Times New Roman" w:hAnsi="Times New Roman" w:cs="Times New Roman"/>
                <w:b/>
                <w:bCs/>
                <w:kern w:val="0"/>
                <w:lang w:eastAsia="fr-FR"/>
                <w14:ligatures w14:val="none"/>
              </w:rPr>
              <w:t xml:space="preserve"> = 40)</w:t>
            </w:r>
          </w:p>
        </w:tc>
        <w:tc>
          <w:tcPr>
            <w:tcW w:w="0" w:type="auto"/>
            <w:vAlign w:val="center"/>
            <w:hideMark/>
          </w:tcPr>
          <w:p w14:paraId="65E5A2A0" w14:textId="77777777" w:rsidR="00AC4A7E" w:rsidRPr="00AC4A7E" w:rsidRDefault="00AC4A7E" w:rsidP="00AC4A7E">
            <w:pPr>
              <w:spacing w:after="0" w:line="240" w:lineRule="auto"/>
              <w:jc w:val="center"/>
              <w:rPr>
                <w:rFonts w:ascii="Times New Roman" w:eastAsia="Times New Roman" w:hAnsi="Times New Roman" w:cs="Times New Roman"/>
                <w:b/>
                <w:bCs/>
                <w:kern w:val="0"/>
                <w:lang w:val="en-US" w:eastAsia="fr-FR"/>
                <w14:ligatures w14:val="none"/>
              </w:rPr>
            </w:pPr>
            <w:r w:rsidRPr="00AC4A7E">
              <w:rPr>
                <w:rFonts w:ascii="Times New Roman" w:eastAsia="Times New Roman" w:hAnsi="Times New Roman" w:cs="Times New Roman"/>
                <w:b/>
                <w:bCs/>
                <w:i/>
                <w:iCs/>
                <w:kern w:val="0"/>
                <w:lang w:val="en-US" w:eastAsia="fr-FR"/>
                <w14:ligatures w14:val="none"/>
              </w:rPr>
              <w:t>p</w:t>
            </w:r>
            <w:r w:rsidRPr="00AC4A7E">
              <w:rPr>
                <w:rFonts w:ascii="Times New Roman" w:eastAsia="Times New Roman" w:hAnsi="Times New Roman" w:cs="Times New Roman"/>
                <w:b/>
                <w:bCs/>
                <w:kern w:val="0"/>
                <w:lang w:val="en-US" w:eastAsia="fr-FR"/>
                <w14:ligatures w14:val="none"/>
              </w:rPr>
              <w:t>-value</w:t>
            </w:r>
            <w:r w:rsidRPr="00AC4A7E">
              <w:rPr>
                <w:rFonts w:ascii="Times New Roman" w:eastAsia="Times New Roman" w:hAnsi="Times New Roman" w:cs="Times New Roman"/>
                <w:b/>
                <w:bCs/>
                <w:kern w:val="0"/>
                <w:lang w:val="en-US" w:eastAsia="fr-FR"/>
                <w14:ligatures w14:val="none"/>
              </w:rPr>
              <w:br/>
              <w:t>(</w:t>
            </w:r>
            <w:r w:rsidRPr="00AC4A7E">
              <w:rPr>
                <w:rFonts w:ascii="Times New Roman" w:eastAsia="Times New Roman" w:hAnsi="Times New Roman" w:cs="Times New Roman"/>
                <w:b/>
                <w:bCs/>
                <w:i/>
                <w:iCs/>
                <w:kern w:val="0"/>
                <w:lang w:val="en-US" w:eastAsia="fr-FR"/>
                <w14:ligatures w14:val="none"/>
              </w:rPr>
              <w:t>t</w:t>
            </w:r>
            <w:r w:rsidRPr="00AC4A7E">
              <w:rPr>
                <w:rFonts w:ascii="Times New Roman" w:eastAsia="Times New Roman" w:hAnsi="Times New Roman" w:cs="Times New Roman"/>
                <w:b/>
                <w:bCs/>
                <w:kern w:val="0"/>
                <w:lang w:val="en-US" w:eastAsia="fr-FR"/>
                <w14:ligatures w14:val="none"/>
              </w:rPr>
              <w:t>-test)</w:t>
            </w:r>
            <w:proofErr w:type="gramStart"/>
            <w:r w:rsidRPr="00AC4A7E">
              <w:rPr>
                <w:rFonts w:ascii="Times New Roman" w:eastAsia="Times New Roman" w:hAnsi="Times New Roman" w:cs="Times New Roman"/>
                <w:b/>
                <w:bCs/>
                <w:kern w:val="0"/>
                <w:lang w:val="en-US" w:eastAsia="fr-FR"/>
                <w14:ligatures w14:val="none"/>
              </w:rPr>
              <w:t>/(</w:t>
            </w:r>
            <w:proofErr w:type="gramEnd"/>
            <w:r w:rsidRPr="00AC4A7E">
              <w:rPr>
                <w:rFonts w:ascii="Times New Roman" w:eastAsia="Times New Roman" w:hAnsi="Times New Roman" w:cs="Times New Roman"/>
                <w:b/>
                <w:bCs/>
                <w:kern w:val="0"/>
                <w:lang w:val="en-US" w:eastAsia="fr-FR"/>
                <w14:ligatures w14:val="none"/>
              </w:rPr>
              <w:t>Chi² test)</w:t>
            </w:r>
          </w:p>
        </w:tc>
      </w:tr>
      <w:tr w:rsidR="00AC4A7E" w:rsidRPr="00AC4A7E" w14:paraId="6304A9BF" w14:textId="77777777" w:rsidTr="00AC4A7E">
        <w:trPr>
          <w:tblCellSpacing w:w="15" w:type="dxa"/>
        </w:trPr>
        <w:tc>
          <w:tcPr>
            <w:tcW w:w="0" w:type="auto"/>
            <w:gridSpan w:val="5"/>
            <w:vAlign w:val="center"/>
            <w:hideMark/>
          </w:tcPr>
          <w:p w14:paraId="5C091201"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b/>
                <w:bCs/>
                <w:kern w:val="0"/>
                <w:lang w:eastAsia="fr-FR"/>
                <w14:ligatures w14:val="none"/>
              </w:rPr>
              <w:t>Caractéristiques démographiques et environnementales</w:t>
            </w:r>
          </w:p>
        </w:tc>
      </w:tr>
      <w:tr w:rsidR="00AC4A7E" w:rsidRPr="00AC4A7E" w14:paraId="2DB2C86D" w14:textId="77777777" w:rsidTr="00AC4A7E">
        <w:trPr>
          <w:tblCellSpacing w:w="15" w:type="dxa"/>
        </w:trPr>
        <w:tc>
          <w:tcPr>
            <w:tcW w:w="0" w:type="auto"/>
            <w:vAlign w:val="center"/>
            <w:hideMark/>
          </w:tcPr>
          <w:p w14:paraId="44F0E81E"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Âge (</w:t>
            </w:r>
            <w:r w:rsidRPr="00AC4A7E">
              <w:rPr>
                <w:rFonts w:ascii="Times New Roman" w:eastAsia="Times New Roman" w:hAnsi="Times New Roman" w:cs="Times New Roman"/>
                <w:i/>
                <w:iCs/>
                <w:kern w:val="0"/>
                <w:lang w:eastAsia="fr-FR"/>
                <w14:ligatures w14:val="none"/>
              </w:rPr>
              <w:t>n</w:t>
            </w:r>
            <w:r w:rsidRPr="00AC4A7E">
              <w:rPr>
                <w:rFonts w:ascii="Times New Roman" w:eastAsia="Times New Roman" w:hAnsi="Times New Roman" w:cs="Times New Roman"/>
                <w:kern w:val="0"/>
                <w:lang w:eastAsia="fr-FR"/>
                <w14:ligatures w14:val="none"/>
              </w:rPr>
              <w:t xml:space="preserve"> = 82)</w:t>
            </w:r>
          </w:p>
        </w:tc>
        <w:tc>
          <w:tcPr>
            <w:tcW w:w="0" w:type="auto"/>
            <w:vAlign w:val="center"/>
            <w:hideMark/>
          </w:tcPr>
          <w:p w14:paraId="690597AB"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c>
          <w:tcPr>
            <w:tcW w:w="0" w:type="auto"/>
            <w:vAlign w:val="center"/>
            <w:hideMark/>
          </w:tcPr>
          <w:p w14:paraId="169873FC"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42,5 ± 2,3</w:t>
            </w:r>
          </w:p>
        </w:tc>
        <w:tc>
          <w:tcPr>
            <w:tcW w:w="0" w:type="auto"/>
            <w:vAlign w:val="center"/>
            <w:hideMark/>
          </w:tcPr>
          <w:p w14:paraId="71A63D7F"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41,9 ± 2</w:t>
            </w:r>
          </w:p>
        </w:tc>
        <w:tc>
          <w:tcPr>
            <w:tcW w:w="0" w:type="auto"/>
            <w:vAlign w:val="center"/>
            <w:hideMark/>
          </w:tcPr>
          <w:p w14:paraId="11921EC3"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0.9</w:t>
            </w:r>
          </w:p>
        </w:tc>
      </w:tr>
      <w:tr w:rsidR="00AC4A7E" w:rsidRPr="00AC4A7E" w14:paraId="468D4DC5" w14:textId="77777777" w:rsidTr="00AC4A7E">
        <w:trPr>
          <w:tblCellSpacing w:w="15" w:type="dxa"/>
        </w:trPr>
        <w:tc>
          <w:tcPr>
            <w:tcW w:w="0" w:type="auto"/>
            <w:vAlign w:val="center"/>
            <w:hideMark/>
          </w:tcPr>
          <w:p w14:paraId="3EBFD02B"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Sexe (</w:t>
            </w:r>
            <w:r w:rsidRPr="00AC4A7E">
              <w:rPr>
                <w:rFonts w:ascii="Times New Roman" w:eastAsia="Times New Roman" w:hAnsi="Times New Roman" w:cs="Times New Roman"/>
                <w:i/>
                <w:iCs/>
                <w:kern w:val="0"/>
                <w:lang w:eastAsia="fr-FR"/>
                <w14:ligatures w14:val="none"/>
              </w:rPr>
              <w:t>n</w:t>
            </w:r>
            <w:r w:rsidRPr="00AC4A7E">
              <w:rPr>
                <w:rFonts w:ascii="Times New Roman" w:eastAsia="Times New Roman" w:hAnsi="Times New Roman" w:cs="Times New Roman"/>
                <w:kern w:val="0"/>
                <w:lang w:eastAsia="fr-FR"/>
                <w14:ligatures w14:val="none"/>
              </w:rPr>
              <w:t xml:space="preserve"> = 82)</w:t>
            </w:r>
          </w:p>
        </w:tc>
        <w:tc>
          <w:tcPr>
            <w:tcW w:w="0" w:type="auto"/>
            <w:vAlign w:val="center"/>
            <w:hideMark/>
          </w:tcPr>
          <w:p w14:paraId="5FA1E1E7"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Femme</w:t>
            </w:r>
          </w:p>
        </w:tc>
        <w:tc>
          <w:tcPr>
            <w:tcW w:w="0" w:type="auto"/>
            <w:vAlign w:val="center"/>
            <w:hideMark/>
          </w:tcPr>
          <w:p w14:paraId="6064446A"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6 (33,3%)</w:t>
            </w:r>
          </w:p>
        </w:tc>
        <w:tc>
          <w:tcPr>
            <w:tcW w:w="0" w:type="auto"/>
            <w:vAlign w:val="center"/>
            <w:hideMark/>
          </w:tcPr>
          <w:p w14:paraId="01A18D20"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12 (66,7%)</w:t>
            </w:r>
          </w:p>
        </w:tc>
        <w:tc>
          <w:tcPr>
            <w:tcW w:w="0" w:type="auto"/>
            <w:vAlign w:val="center"/>
            <w:hideMark/>
          </w:tcPr>
          <w:p w14:paraId="2DAFA658"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0.1</w:t>
            </w:r>
          </w:p>
        </w:tc>
      </w:tr>
      <w:tr w:rsidR="00AC4A7E" w:rsidRPr="00AC4A7E" w14:paraId="60EE531B" w14:textId="77777777" w:rsidTr="00AC4A7E">
        <w:trPr>
          <w:tblCellSpacing w:w="15" w:type="dxa"/>
        </w:trPr>
        <w:tc>
          <w:tcPr>
            <w:tcW w:w="0" w:type="auto"/>
            <w:vAlign w:val="center"/>
            <w:hideMark/>
          </w:tcPr>
          <w:p w14:paraId="35ED4EB4"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c>
          <w:tcPr>
            <w:tcW w:w="0" w:type="auto"/>
            <w:vAlign w:val="center"/>
            <w:hideMark/>
          </w:tcPr>
          <w:p w14:paraId="6BF12029"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Homme</w:t>
            </w:r>
          </w:p>
        </w:tc>
        <w:tc>
          <w:tcPr>
            <w:tcW w:w="0" w:type="auto"/>
            <w:vAlign w:val="center"/>
            <w:hideMark/>
          </w:tcPr>
          <w:p w14:paraId="1C6BBDC2"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36 (56,2%)</w:t>
            </w:r>
          </w:p>
        </w:tc>
        <w:tc>
          <w:tcPr>
            <w:tcW w:w="0" w:type="auto"/>
            <w:vAlign w:val="center"/>
            <w:hideMark/>
          </w:tcPr>
          <w:p w14:paraId="6C5B6E80"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28 (43,8%)</w:t>
            </w:r>
          </w:p>
        </w:tc>
        <w:tc>
          <w:tcPr>
            <w:tcW w:w="0" w:type="auto"/>
            <w:vAlign w:val="center"/>
            <w:hideMark/>
          </w:tcPr>
          <w:p w14:paraId="0AAB1918"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r>
      <w:tr w:rsidR="00AC4A7E" w:rsidRPr="00AC4A7E" w14:paraId="45D2E8F6" w14:textId="77777777" w:rsidTr="00AC4A7E">
        <w:trPr>
          <w:tblCellSpacing w:w="15" w:type="dxa"/>
        </w:trPr>
        <w:tc>
          <w:tcPr>
            <w:tcW w:w="0" w:type="auto"/>
            <w:vAlign w:val="center"/>
            <w:hideMark/>
          </w:tcPr>
          <w:p w14:paraId="31F72526"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Lieu de vie (</w:t>
            </w:r>
            <w:r w:rsidRPr="00AC4A7E">
              <w:rPr>
                <w:rFonts w:ascii="Times New Roman" w:eastAsia="Times New Roman" w:hAnsi="Times New Roman" w:cs="Times New Roman"/>
                <w:i/>
                <w:iCs/>
                <w:kern w:val="0"/>
                <w:lang w:eastAsia="fr-FR"/>
                <w14:ligatures w14:val="none"/>
              </w:rPr>
              <w:t>n</w:t>
            </w:r>
            <w:r w:rsidRPr="00AC4A7E">
              <w:rPr>
                <w:rFonts w:ascii="Times New Roman" w:eastAsia="Times New Roman" w:hAnsi="Times New Roman" w:cs="Times New Roman"/>
                <w:kern w:val="0"/>
                <w:lang w:eastAsia="fr-FR"/>
                <w14:ligatures w14:val="none"/>
              </w:rPr>
              <w:t xml:space="preserve"> = 82)</w:t>
            </w:r>
          </w:p>
        </w:tc>
        <w:tc>
          <w:tcPr>
            <w:tcW w:w="0" w:type="auto"/>
            <w:vAlign w:val="center"/>
            <w:hideMark/>
          </w:tcPr>
          <w:p w14:paraId="715903AF"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Propre maison</w:t>
            </w:r>
          </w:p>
        </w:tc>
        <w:tc>
          <w:tcPr>
            <w:tcW w:w="0" w:type="auto"/>
            <w:vAlign w:val="center"/>
            <w:hideMark/>
          </w:tcPr>
          <w:p w14:paraId="7EEF4B74"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35 (55,6%)</w:t>
            </w:r>
          </w:p>
        </w:tc>
        <w:tc>
          <w:tcPr>
            <w:tcW w:w="0" w:type="auto"/>
            <w:vAlign w:val="center"/>
            <w:hideMark/>
          </w:tcPr>
          <w:p w14:paraId="3D2E9D26"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28 (44,4%)</w:t>
            </w:r>
          </w:p>
        </w:tc>
        <w:tc>
          <w:tcPr>
            <w:tcW w:w="0" w:type="auto"/>
            <w:vAlign w:val="center"/>
            <w:hideMark/>
          </w:tcPr>
          <w:p w14:paraId="404F85F5"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0.08</w:t>
            </w:r>
          </w:p>
        </w:tc>
      </w:tr>
      <w:tr w:rsidR="00AC4A7E" w:rsidRPr="00AC4A7E" w14:paraId="651F2EC6" w14:textId="77777777" w:rsidTr="00AC4A7E">
        <w:trPr>
          <w:tblCellSpacing w:w="15" w:type="dxa"/>
        </w:trPr>
        <w:tc>
          <w:tcPr>
            <w:tcW w:w="0" w:type="auto"/>
            <w:vAlign w:val="center"/>
            <w:hideMark/>
          </w:tcPr>
          <w:p w14:paraId="474000DB"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c>
          <w:tcPr>
            <w:tcW w:w="0" w:type="auto"/>
            <w:vAlign w:val="center"/>
            <w:hideMark/>
          </w:tcPr>
          <w:p w14:paraId="7D6DA314"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Maison d'un parent</w:t>
            </w:r>
          </w:p>
        </w:tc>
        <w:tc>
          <w:tcPr>
            <w:tcW w:w="0" w:type="auto"/>
            <w:vAlign w:val="center"/>
            <w:hideMark/>
          </w:tcPr>
          <w:p w14:paraId="72162814"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4 (26,7%)</w:t>
            </w:r>
          </w:p>
        </w:tc>
        <w:tc>
          <w:tcPr>
            <w:tcW w:w="0" w:type="auto"/>
            <w:vAlign w:val="center"/>
            <w:hideMark/>
          </w:tcPr>
          <w:p w14:paraId="570C842C"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11 (73,3%)</w:t>
            </w:r>
          </w:p>
        </w:tc>
        <w:tc>
          <w:tcPr>
            <w:tcW w:w="0" w:type="auto"/>
            <w:vAlign w:val="center"/>
            <w:hideMark/>
          </w:tcPr>
          <w:p w14:paraId="16375E09"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r>
      <w:tr w:rsidR="00AC4A7E" w:rsidRPr="00AC4A7E" w14:paraId="7B0964C9" w14:textId="77777777" w:rsidTr="00AC4A7E">
        <w:trPr>
          <w:tblCellSpacing w:w="15" w:type="dxa"/>
        </w:trPr>
        <w:tc>
          <w:tcPr>
            <w:tcW w:w="0" w:type="auto"/>
            <w:vAlign w:val="center"/>
            <w:hideMark/>
          </w:tcPr>
          <w:p w14:paraId="785241E9" w14:textId="77777777" w:rsidR="00AC4A7E" w:rsidRPr="00AC4A7E" w:rsidRDefault="00AC4A7E" w:rsidP="00AC4A7E">
            <w:pPr>
              <w:spacing w:after="0" w:line="240" w:lineRule="auto"/>
              <w:rPr>
                <w:rFonts w:ascii="Times New Roman" w:eastAsia="Times New Roman" w:hAnsi="Times New Roman" w:cs="Times New Roman"/>
                <w:kern w:val="0"/>
                <w:sz w:val="20"/>
                <w:szCs w:val="20"/>
                <w:lang w:eastAsia="fr-FR"/>
                <w14:ligatures w14:val="none"/>
              </w:rPr>
            </w:pPr>
          </w:p>
        </w:tc>
        <w:tc>
          <w:tcPr>
            <w:tcW w:w="0" w:type="auto"/>
            <w:vAlign w:val="center"/>
            <w:hideMark/>
          </w:tcPr>
          <w:p w14:paraId="06B77BA3"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Institution</w:t>
            </w:r>
          </w:p>
        </w:tc>
        <w:tc>
          <w:tcPr>
            <w:tcW w:w="0" w:type="auto"/>
            <w:vAlign w:val="center"/>
            <w:hideMark/>
          </w:tcPr>
          <w:p w14:paraId="480ED695"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3 (75%)</w:t>
            </w:r>
          </w:p>
        </w:tc>
        <w:tc>
          <w:tcPr>
            <w:tcW w:w="0" w:type="auto"/>
            <w:vAlign w:val="center"/>
            <w:hideMark/>
          </w:tcPr>
          <w:p w14:paraId="7C4AFF12"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 (25%)</w:t>
            </w:r>
          </w:p>
        </w:tc>
        <w:tc>
          <w:tcPr>
            <w:tcW w:w="0" w:type="auto"/>
            <w:vAlign w:val="center"/>
            <w:hideMark/>
          </w:tcPr>
          <w:p w14:paraId="642859C9"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r>
      <w:tr w:rsidR="00AC4A7E" w:rsidRPr="00AC4A7E" w14:paraId="248A8A4B" w14:textId="77777777" w:rsidTr="00AC4A7E">
        <w:trPr>
          <w:tblCellSpacing w:w="15" w:type="dxa"/>
        </w:trPr>
        <w:tc>
          <w:tcPr>
            <w:tcW w:w="0" w:type="auto"/>
            <w:vAlign w:val="center"/>
            <w:hideMark/>
          </w:tcPr>
          <w:p w14:paraId="326C5B05"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Situation familiale (</w:t>
            </w:r>
            <w:r w:rsidRPr="00AC4A7E">
              <w:rPr>
                <w:rFonts w:ascii="Times New Roman" w:eastAsia="Times New Roman" w:hAnsi="Times New Roman" w:cs="Times New Roman"/>
                <w:i/>
                <w:iCs/>
                <w:kern w:val="0"/>
                <w:lang w:eastAsia="fr-FR"/>
                <w14:ligatures w14:val="none"/>
              </w:rPr>
              <w:t>n</w:t>
            </w:r>
            <w:r w:rsidRPr="00AC4A7E">
              <w:rPr>
                <w:rFonts w:ascii="Times New Roman" w:eastAsia="Times New Roman" w:hAnsi="Times New Roman" w:cs="Times New Roman"/>
                <w:kern w:val="0"/>
                <w:lang w:eastAsia="fr-FR"/>
                <w14:ligatures w14:val="none"/>
              </w:rPr>
              <w:t xml:space="preserve"> = 82)</w:t>
            </w:r>
          </w:p>
        </w:tc>
        <w:tc>
          <w:tcPr>
            <w:tcW w:w="0" w:type="auto"/>
            <w:vAlign w:val="center"/>
            <w:hideMark/>
          </w:tcPr>
          <w:p w14:paraId="01ECAD28"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En couple</w:t>
            </w:r>
          </w:p>
        </w:tc>
        <w:tc>
          <w:tcPr>
            <w:tcW w:w="0" w:type="auto"/>
            <w:vAlign w:val="center"/>
            <w:hideMark/>
          </w:tcPr>
          <w:p w14:paraId="6FBB7EF1"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25 (61%)</w:t>
            </w:r>
          </w:p>
        </w:tc>
        <w:tc>
          <w:tcPr>
            <w:tcW w:w="0" w:type="auto"/>
            <w:vAlign w:val="center"/>
            <w:hideMark/>
          </w:tcPr>
          <w:p w14:paraId="0701D23A"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16 (39%)</w:t>
            </w:r>
          </w:p>
        </w:tc>
        <w:tc>
          <w:tcPr>
            <w:tcW w:w="0" w:type="auto"/>
            <w:vAlign w:val="center"/>
            <w:hideMark/>
          </w:tcPr>
          <w:p w14:paraId="6BEAAA0C"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0.1</w:t>
            </w:r>
          </w:p>
        </w:tc>
      </w:tr>
      <w:tr w:rsidR="00AC4A7E" w:rsidRPr="00AC4A7E" w14:paraId="400CBB9D" w14:textId="77777777" w:rsidTr="00AC4A7E">
        <w:trPr>
          <w:tblCellSpacing w:w="15" w:type="dxa"/>
        </w:trPr>
        <w:tc>
          <w:tcPr>
            <w:tcW w:w="0" w:type="auto"/>
            <w:vAlign w:val="center"/>
            <w:hideMark/>
          </w:tcPr>
          <w:p w14:paraId="71E82381"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c>
          <w:tcPr>
            <w:tcW w:w="0" w:type="auto"/>
            <w:vAlign w:val="center"/>
            <w:hideMark/>
          </w:tcPr>
          <w:p w14:paraId="71A6F7E8"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Single</w:t>
            </w:r>
          </w:p>
        </w:tc>
        <w:tc>
          <w:tcPr>
            <w:tcW w:w="0" w:type="auto"/>
            <w:vAlign w:val="center"/>
            <w:hideMark/>
          </w:tcPr>
          <w:p w14:paraId="2D817CCA"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17 (41,5%)</w:t>
            </w:r>
          </w:p>
        </w:tc>
        <w:tc>
          <w:tcPr>
            <w:tcW w:w="0" w:type="auto"/>
            <w:vAlign w:val="center"/>
            <w:hideMark/>
          </w:tcPr>
          <w:p w14:paraId="5B9D0E73"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24 (58,5%)</w:t>
            </w:r>
          </w:p>
        </w:tc>
        <w:tc>
          <w:tcPr>
            <w:tcW w:w="0" w:type="auto"/>
            <w:vAlign w:val="center"/>
            <w:hideMark/>
          </w:tcPr>
          <w:p w14:paraId="33402D0B"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r>
      <w:tr w:rsidR="00AC4A7E" w:rsidRPr="00AC4A7E" w14:paraId="0AD358E9" w14:textId="77777777" w:rsidTr="00AC4A7E">
        <w:trPr>
          <w:tblCellSpacing w:w="15" w:type="dxa"/>
        </w:trPr>
        <w:tc>
          <w:tcPr>
            <w:tcW w:w="0" w:type="auto"/>
            <w:vAlign w:val="center"/>
            <w:hideMark/>
          </w:tcPr>
          <w:p w14:paraId="43864DDA"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Durée de l'étude (années) (</w:t>
            </w:r>
            <w:r w:rsidRPr="00AC4A7E">
              <w:rPr>
                <w:rFonts w:ascii="Times New Roman" w:eastAsia="Times New Roman" w:hAnsi="Times New Roman" w:cs="Times New Roman"/>
                <w:i/>
                <w:iCs/>
                <w:kern w:val="0"/>
                <w:lang w:eastAsia="fr-FR"/>
                <w14:ligatures w14:val="none"/>
              </w:rPr>
              <w:t>n</w:t>
            </w:r>
            <w:r w:rsidRPr="00AC4A7E">
              <w:rPr>
                <w:rFonts w:ascii="Times New Roman" w:eastAsia="Times New Roman" w:hAnsi="Times New Roman" w:cs="Times New Roman"/>
                <w:kern w:val="0"/>
                <w:lang w:eastAsia="fr-FR"/>
                <w14:ligatures w14:val="none"/>
              </w:rPr>
              <w:t xml:space="preserve"> = 81)</w:t>
            </w:r>
          </w:p>
        </w:tc>
        <w:tc>
          <w:tcPr>
            <w:tcW w:w="0" w:type="auto"/>
            <w:vAlign w:val="center"/>
            <w:hideMark/>
          </w:tcPr>
          <w:p w14:paraId="1265798B"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c>
          <w:tcPr>
            <w:tcW w:w="0" w:type="auto"/>
            <w:vAlign w:val="center"/>
            <w:hideMark/>
          </w:tcPr>
          <w:p w14:paraId="59F478B3"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13,5 ± 0,6</w:t>
            </w:r>
          </w:p>
        </w:tc>
        <w:tc>
          <w:tcPr>
            <w:tcW w:w="0" w:type="auto"/>
            <w:vAlign w:val="center"/>
            <w:hideMark/>
          </w:tcPr>
          <w:p w14:paraId="12C75581"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10,4 ± 0,6</w:t>
            </w:r>
          </w:p>
        </w:tc>
        <w:tc>
          <w:tcPr>
            <w:tcW w:w="0" w:type="auto"/>
            <w:vAlign w:val="center"/>
            <w:hideMark/>
          </w:tcPr>
          <w:p w14:paraId="0427ED9D"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0.0003</w:t>
            </w:r>
          </w:p>
        </w:tc>
      </w:tr>
      <w:tr w:rsidR="00AC4A7E" w:rsidRPr="00AC4A7E" w14:paraId="3BF39DDC" w14:textId="77777777" w:rsidTr="00AC4A7E">
        <w:trPr>
          <w:tblCellSpacing w:w="15" w:type="dxa"/>
        </w:trPr>
        <w:tc>
          <w:tcPr>
            <w:tcW w:w="0" w:type="auto"/>
            <w:gridSpan w:val="5"/>
            <w:vAlign w:val="center"/>
            <w:hideMark/>
          </w:tcPr>
          <w:p w14:paraId="690690F3"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b/>
                <w:bCs/>
                <w:kern w:val="0"/>
                <w:lang w:eastAsia="fr-FR"/>
                <w14:ligatures w14:val="none"/>
              </w:rPr>
              <w:t>Résultat de huit ans</w:t>
            </w:r>
          </w:p>
        </w:tc>
      </w:tr>
      <w:tr w:rsidR="00AC4A7E" w:rsidRPr="00AC4A7E" w14:paraId="4B175320" w14:textId="77777777" w:rsidTr="00AC4A7E">
        <w:trPr>
          <w:tblCellSpacing w:w="15" w:type="dxa"/>
        </w:trPr>
        <w:tc>
          <w:tcPr>
            <w:tcW w:w="0" w:type="auto"/>
            <w:vAlign w:val="center"/>
            <w:hideMark/>
          </w:tcPr>
          <w:p w14:paraId="0BFBC3C3"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Balance de résultats de Glasgow (</w:t>
            </w:r>
            <w:r w:rsidRPr="00AC4A7E">
              <w:rPr>
                <w:rFonts w:ascii="Times New Roman" w:eastAsia="Times New Roman" w:hAnsi="Times New Roman" w:cs="Times New Roman"/>
                <w:i/>
                <w:iCs/>
                <w:kern w:val="0"/>
                <w:lang w:eastAsia="fr-FR"/>
                <w14:ligatures w14:val="none"/>
              </w:rPr>
              <w:t>n</w:t>
            </w:r>
            <w:r w:rsidRPr="00AC4A7E">
              <w:rPr>
                <w:rFonts w:ascii="Times New Roman" w:eastAsia="Times New Roman" w:hAnsi="Times New Roman" w:cs="Times New Roman"/>
                <w:kern w:val="0"/>
                <w:lang w:eastAsia="fr-FR"/>
                <w14:ligatures w14:val="none"/>
              </w:rPr>
              <w:t xml:space="preserve"> = 81)</w:t>
            </w:r>
          </w:p>
        </w:tc>
        <w:tc>
          <w:tcPr>
            <w:tcW w:w="0" w:type="auto"/>
            <w:vAlign w:val="center"/>
            <w:hideMark/>
          </w:tcPr>
          <w:p w14:paraId="5491C437"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Bonne récupération</w:t>
            </w:r>
          </w:p>
        </w:tc>
        <w:tc>
          <w:tcPr>
            <w:tcW w:w="0" w:type="auto"/>
            <w:vAlign w:val="center"/>
            <w:hideMark/>
          </w:tcPr>
          <w:p w14:paraId="77214A8B"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19 (76%)</w:t>
            </w:r>
          </w:p>
        </w:tc>
        <w:tc>
          <w:tcPr>
            <w:tcW w:w="0" w:type="auto"/>
            <w:vAlign w:val="center"/>
            <w:hideMark/>
          </w:tcPr>
          <w:p w14:paraId="5335AB29"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6 (24%)</w:t>
            </w:r>
          </w:p>
        </w:tc>
        <w:tc>
          <w:tcPr>
            <w:tcW w:w="0" w:type="auto"/>
            <w:vAlign w:val="center"/>
            <w:hideMark/>
          </w:tcPr>
          <w:p w14:paraId="4CF416B1"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0.008</w:t>
            </w:r>
          </w:p>
        </w:tc>
      </w:tr>
      <w:tr w:rsidR="00AC4A7E" w:rsidRPr="00AC4A7E" w14:paraId="6962230E" w14:textId="77777777" w:rsidTr="00AC4A7E">
        <w:trPr>
          <w:tblCellSpacing w:w="15" w:type="dxa"/>
        </w:trPr>
        <w:tc>
          <w:tcPr>
            <w:tcW w:w="0" w:type="auto"/>
            <w:vAlign w:val="center"/>
            <w:hideMark/>
          </w:tcPr>
          <w:p w14:paraId="58DCCFC2"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c>
          <w:tcPr>
            <w:tcW w:w="0" w:type="auto"/>
            <w:vAlign w:val="center"/>
            <w:hideMark/>
          </w:tcPr>
          <w:p w14:paraId="2A1B3D37"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Incapacité modérée</w:t>
            </w:r>
          </w:p>
        </w:tc>
        <w:tc>
          <w:tcPr>
            <w:tcW w:w="0" w:type="auto"/>
            <w:vAlign w:val="center"/>
            <w:hideMark/>
          </w:tcPr>
          <w:p w14:paraId="7208247E"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18 (46,2%)</w:t>
            </w:r>
          </w:p>
        </w:tc>
        <w:tc>
          <w:tcPr>
            <w:tcW w:w="0" w:type="auto"/>
            <w:vAlign w:val="center"/>
            <w:hideMark/>
          </w:tcPr>
          <w:p w14:paraId="3D6CFAD9"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21 (53,8%)</w:t>
            </w:r>
          </w:p>
        </w:tc>
        <w:tc>
          <w:tcPr>
            <w:tcW w:w="0" w:type="auto"/>
            <w:vAlign w:val="center"/>
            <w:hideMark/>
          </w:tcPr>
          <w:p w14:paraId="18E02117"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r>
      <w:tr w:rsidR="00AC4A7E" w:rsidRPr="00AC4A7E" w14:paraId="66E3298C" w14:textId="77777777" w:rsidTr="00AC4A7E">
        <w:trPr>
          <w:tblCellSpacing w:w="15" w:type="dxa"/>
        </w:trPr>
        <w:tc>
          <w:tcPr>
            <w:tcW w:w="0" w:type="auto"/>
            <w:vAlign w:val="center"/>
            <w:hideMark/>
          </w:tcPr>
          <w:p w14:paraId="74E7B6A9" w14:textId="77777777" w:rsidR="00AC4A7E" w:rsidRPr="00AC4A7E" w:rsidRDefault="00AC4A7E" w:rsidP="00AC4A7E">
            <w:pPr>
              <w:spacing w:after="0" w:line="240" w:lineRule="auto"/>
              <w:rPr>
                <w:rFonts w:ascii="Times New Roman" w:eastAsia="Times New Roman" w:hAnsi="Times New Roman" w:cs="Times New Roman"/>
                <w:kern w:val="0"/>
                <w:sz w:val="20"/>
                <w:szCs w:val="20"/>
                <w:lang w:eastAsia="fr-FR"/>
                <w14:ligatures w14:val="none"/>
              </w:rPr>
            </w:pPr>
          </w:p>
        </w:tc>
        <w:tc>
          <w:tcPr>
            <w:tcW w:w="0" w:type="auto"/>
            <w:vAlign w:val="center"/>
            <w:hideMark/>
          </w:tcPr>
          <w:p w14:paraId="785764C8"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Invalidité sévère</w:t>
            </w:r>
          </w:p>
        </w:tc>
        <w:tc>
          <w:tcPr>
            <w:tcW w:w="0" w:type="auto"/>
            <w:vAlign w:val="center"/>
            <w:hideMark/>
          </w:tcPr>
          <w:p w14:paraId="4BC2425E"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5 (29,4%)</w:t>
            </w:r>
          </w:p>
        </w:tc>
        <w:tc>
          <w:tcPr>
            <w:tcW w:w="0" w:type="auto"/>
            <w:vAlign w:val="center"/>
            <w:hideMark/>
          </w:tcPr>
          <w:p w14:paraId="7678F7C5"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12 (70,6%)</w:t>
            </w:r>
          </w:p>
        </w:tc>
        <w:tc>
          <w:tcPr>
            <w:tcW w:w="0" w:type="auto"/>
            <w:vAlign w:val="center"/>
            <w:hideMark/>
          </w:tcPr>
          <w:p w14:paraId="19C648CA"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r>
      <w:tr w:rsidR="00AC4A7E" w:rsidRPr="00AC4A7E" w14:paraId="6A670FA5" w14:textId="77777777" w:rsidTr="00AC4A7E">
        <w:trPr>
          <w:tblCellSpacing w:w="15" w:type="dxa"/>
        </w:trPr>
        <w:tc>
          <w:tcPr>
            <w:tcW w:w="0" w:type="auto"/>
            <w:vAlign w:val="center"/>
            <w:hideMark/>
          </w:tcPr>
          <w:p w14:paraId="33BDDA98"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roofErr w:type="spellStart"/>
            <w:r w:rsidRPr="00AC4A7E">
              <w:rPr>
                <w:rFonts w:ascii="Times New Roman" w:eastAsia="Times New Roman" w:hAnsi="Times New Roman" w:cs="Times New Roman"/>
                <w:kern w:val="0"/>
                <w:lang w:eastAsia="fr-FR"/>
                <w14:ligatures w14:val="none"/>
              </w:rPr>
              <w:t>Working</w:t>
            </w:r>
            <w:proofErr w:type="spellEnd"/>
            <w:r w:rsidRPr="00AC4A7E">
              <w:rPr>
                <w:rFonts w:ascii="Times New Roman" w:eastAsia="Times New Roman" w:hAnsi="Times New Roman" w:cs="Times New Roman"/>
                <w:kern w:val="0"/>
                <w:lang w:eastAsia="fr-FR"/>
                <w14:ligatures w14:val="none"/>
              </w:rPr>
              <w:t xml:space="preserve"> (</w:t>
            </w:r>
            <w:r w:rsidRPr="00AC4A7E">
              <w:rPr>
                <w:rFonts w:ascii="Times New Roman" w:eastAsia="Times New Roman" w:hAnsi="Times New Roman" w:cs="Times New Roman"/>
                <w:i/>
                <w:iCs/>
                <w:kern w:val="0"/>
                <w:lang w:eastAsia="fr-FR"/>
                <w14:ligatures w14:val="none"/>
              </w:rPr>
              <w:t>n</w:t>
            </w:r>
            <w:r w:rsidRPr="00AC4A7E">
              <w:rPr>
                <w:rFonts w:ascii="Times New Roman" w:eastAsia="Times New Roman" w:hAnsi="Times New Roman" w:cs="Times New Roman"/>
                <w:kern w:val="0"/>
                <w:lang w:eastAsia="fr-FR"/>
                <w14:ligatures w14:val="none"/>
              </w:rPr>
              <w:t xml:space="preserve"> = 82)</w:t>
            </w:r>
          </w:p>
        </w:tc>
        <w:tc>
          <w:tcPr>
            <w:tcW w:w="0" w:type="auto"/>
            <w:vAlign w:val="center"/>
            <w:hideMark/>
          </w:tcPr>
          <w:p w14:paraId="1577C0EE"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Yes</w:t>
            </w:r>
          </w:p>
        </w:tc>
        <w:tc>
          <w:tcPr>
            <w:tcW w:w="0" w:type="auto"/>
            <w:vAlign w:val="center"/>
            <w:hideMark/>
          </w:tcPr>
          <w:p w14:paraId="2E31176B"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21 (56.8%)</w:t>
            </w:r>
          </w:p>
        </w:tc>
        <w:tc>
          <w:tcPr>
            <w:tcW w:w="0" w:type="auto"/>
            <w:vAlign w:val="center"/>
            <w:hideMark/>
          </w:tcPr>
          <w:p w14:paraId="2C5C3D1D"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16 (43.2%)</w:t>
            </w:r>
          </w:p>
        </w:tc>
        <w:tc>
          <w:tcPr>
            <w:tcW w:w="0" w:type="auto"/>
            <w:vAlign w:val="center"/>
            <w:hideMark/>
          </w:tcPr>
          <w:p w14:paraId="69A141D2"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0.5</w:t>
            </w:r>
          </w:p>
        </w:tc>
      </w:tr>
      <w:tr w:rsidR="00AC4A7E" w:rsidRPr="00AC4A7E" w14:paraId="637DF580" w14:textId="77777777" w:rsidTr="00AC4A7E">
        <w:trPr>
          <w:tblCellSpacing w:w="15" w:type="dxa"/>
        </w:trPr>
        <w:tc>
          <w:tcPr>
            <w:tcW w:w="0" w:type="auto"/>
            <w:vAlign w:val="center"/>
            <w:hideMark/>
          </w:tcPr>
          <w:p w14:paraId="0ED01E89"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c>
          <w:tcPr>
            <w:tcW w:w="0" w:type="auto"/>
            <w:vAlign w:val="center"/>
            <w:hideMark/>
          </w:tcPr>
          <w:p w14:paraId="61302F55"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Non</w:t>
            </w:r>
          </w:p>
        </w:tc>
        <w:tc>
          <w:tcPr>
            <w:tcW w:w="0" w:type="auto"/>
            <w:vAlign w:val="center"/>
            <w:hideMark/>
          </w:tcPr>
          <w:p w14:paraId="1094A740"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21 (46.7%)</w:t>
            </w:r>
          </w:p>
        </w:tc>
        <w:tc>
          <w:tcPr>
            <w:tcW w:w="0" w:type="auto"/>
            <w:vAlign w:val="center"/>
            <w:hideMark/>
          </w:tcPr>
          <w:p w14:paraId="31E0EDC9"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24 (53,3%)</w:t>
            </w:r>
          </w:p>
        </w:tc>
        <w:tc>
          <w:tcPr>
            <w:tcW w:w="0" w:type="auto"/>
            <w:vAlign w:val="center"/>
            <w:hideMark/>
          </w:tcPr>
          <w:p w14:paraId="1D0EFFF4"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r>
      <w:tr w:rsidR="00AC4A7E" w:rsidRPr="00AC4A7E" w14:paraId="7C597F09" w14:textId="77777777" w:rsidTr="00AC4A7E">
        <w:trPr>
          <w:tblCellSpacing w:w="15" w:type="dxa"/>
        </w:trPr>
        <w:tc>
          <w:tcPr>
            <w:tcW w:w="0" w:type="auto"/>
            <w:vAlign w:val="center"/>
            <w:hideMark/>
          </w:tcPr>
          <w:p w14:paraId="724022BD"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Dépréciation motrice </w:t>
            </w:r>
            <w:r w:rsidRPr="00AC4A7E">
              <w:rPr>
                <w:rFonts w:ascii="Times New Roman" w:eastAsia="Times New Roman" w:hAnsi="Times New Roman" w:cs="Times New Roman"/>
                <w:i/>
                <w:iCs/>
                <w:kern w:val="0"/>
                <w:lang w:eastAsia="fr-FR"/>
                <w14:ligatures w14:val="none"/>
              </w:rPr>
              <w:t>(</w:t>
            </w:r>
            <w:r w:rsidRPr="00AC4A7E">
              <w:rPr>
                <w:rFonts w:ascii="Times New Roman" w:eastAsia="Times New Roman" w:hAnsi="Times New Roman" w:cs="Times New Roman"/>
                <w:kern w:val="0"/>
                <w:lang w:eastAsia="fr-FR"/>
                <w14:ligatures w14:val="none"/>
              </w:rPr>
              <w:t>n = 80)</w:t>
            </w:r>
          </w:p>
        </w:tc>
        <w:tc>
          <w:tcPr>
            <w:tcW w:w="0" w:type="auto"/>
            <w:vAlign w:val="center"/>
            <w:hideMark/>
          </w:tcPr>
          <w:p w14:paraId="21819470"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Yes</w:t>
            </w:r>
          </w:p>
        </w:tc>
        <w:tc>
          <w:tcPr>
            <w:tcW w:w="0" w:type="auto"/>
            <w:vAlign w:val="center"/>
            <w:hideMark/>
          </w:tcPr>
          <w:p w14:paraId="03285632"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10 (30,3%)</w:t>
            </w:r>
          </w:p>
        </w:tc>
        <w:tc>
          <w:tcPr>
            <w:tcW w:w="0" w:type="auto"/>
            <w:vAlign w:val="center"/>
            <w:hideMark/>
          </w:tcPr>
          <w:p w14:paraId="3D7F76E9"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23 (69,7%)</w:t>
            </w:r>
          </w:p>
        </w:tc>
        <w:tc>
          <w:tcPr>
            <w:tcW w:w="0" w:type="auto"/>
            <w:vAlign w:val="center"/>
            <w:hideMark/>
          </w:tcPr>
          <w:p w14:paraId="5E018BB5"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0.004</w:t>
            </w:r>
          </w:p>
        </w:tc>
      </w:tr>
      <w:tr w:rsidR="00AC4A7E" w:rsidRPr="00AC4A7E" w14:paraId="25EE54BF" w14:textId="77777777" w:rsidTr="00AC4A7E">
        <w:trPr>
          <w:tblCellSpacing w:w="15" w:type="dxa"/>
        </w:trPr>
        <w:tc>
          <w:tcPr>
            <w:tcW w:w="0" w:type="auto"/>
            <w:vAlign w:val="center"/>
            <w:hideMark/>
          </w:tcPr>
          <w:p w14:paraId="106B65C6"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c>
          <w:tcPr>
            <w:tcW w:w="0" w:type="auto"/>
            <w:vAlign w:val="center"/>
            <w:hideMark/>
          </w:tcPr>
          <w:p w14:paraId="032C06D2"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Non</w:t>
            </w:r>
          </w:p>
        </w:tc>
        <w:tc>
          <w:tcPr>
            <w:tcW w:w="0" w:type="auto"/>
            <w:vAlign w:val="center"/>
            <w:hideMark/>
          </w:tcPr>
          <w:p w14:paraId="4B0E4802"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31 (66%)</w:t>
            </w:r>
          </w:p>
        </w:tc>
        <w:tc>
          <w:tcPr>
            <w:tcW w:w="0" w:type="auto"/>
            <w:vAlign w:val="center"/>
            <w:hideMark/>
          </w:tcPr>
          <w:p w14:paraId="7DED4486"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16 (34%)</w:t>
            </w:r>
          </w:p>
        </w:tc>
        <w:tc>
          <w:tcPr>
            <w:tcW w:w="0" w:type="auto"/>
            <w:vAlign w:val="center"/>
            <w:hideMark/>
          </w:tcPr>
          <w:p w14:paraId="126ACAAF"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r>
      <w:tr w:rsidR="00AC4A7E" w:rsidRPr="00AC4A7E" w14:paraId="78403C1F" w14:textId="77777777" w:rsidTr="00AC4A7E">
        <w:trPr>
          <w:tblCellSpacing w:w="15" w:type="dxa"/>
        </w:trPr>
        <w:tc>
          <w:tcPr>
            <w:tcW w:w="0" w:type="auto"/>
            <w:vAlign w:val="center"/>
            <w:hideMark/>
          </w:tcPr>
          <w:p w14:paraId="4335ED91"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Dépréciation de l'équilibre (</w:t>
            </w:r>
            <w:r w:rsidRPr="00AC4A7E">
              <w:rPr>
                <w:rFonts w:ascii="Times New Roman" w:eastAsia="Times New Roman" w:hAnsi="Times New Roman" w:cs="Times New Roman"/>
                <w:i/>
                <w:iCs/>
                <w:kern w:val="0"/>
                <w:lang w:eastAsia="fr-FR"/>
                <w14:ligatures w14:val="none"/>
              </w:rPr>
              <w:t>n</w:t>
            </w:r>
            <w:r w:rsidRPr="00AC4A7E">
              <w:rPr>
                <w:rFonts w:ascii="Times New Roman" w:eastAsia="Times New Roman" w:hAnsi="Times New Roman" w:cs="Times New Roman"/>
                <w:kern w:val="0"/>
                <w:lang w:eastAsia="fr-FR"/>
                <w14:ligatures w14:val="none"/>
              </w:rPr>
              <w:t xml:space="preserve"> = 80)</w:t>
            </w:r>
          </w:p>
        </w:tc>
        <w:tc>
          <w:tcPr>
            <w:tcW w:w="0" w:type="auto"/>
            <w:vAlign w:val="center"/>
            <w:hideMark/>
          </w:tcPr>
          <w:p w14:paraId="06E7A6C6"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Yes</w:t>
            </w:r>
          </w:p>
        </w:tc>
        <w:tc>
          <w:tcPr>
            <w:tcW w:w="0" w:type="auto"/>
            <w:vAlign w:val="center"/>
            <w:hideMark/>
          </w:tcPr>
          <w:p w14:paraId="7FF5BE43"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16 (42.1%)</w:t>
            </w:r>
          </w:p>
        </w:tc>
        <w:tc>
          <w:tcPr>
            <w:tcW w:w="0" w:type="auto"/>
            <w:vAlign w:val="center"/>
            <w:hideMark/>
          </w:tcPr>
          <w:p w14:paraId="1191035C"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22 (57.9%)</w:t>
            </w:r>
          </w:p>
        </w:tc>
        <w:tc>
          <w:tcPr>
            <w:tcW w:w="0" w:type="auto"/>
            <w:vAlign w:val="center"/>
            <w:hideMark/>
          </w:tcPr>
          <w:p w14:paraId="033A8D02"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0.2</w:t>
            </w:r>
          </w:p>
        </w:tc>
      </w:tr>
      <w:tr w:rsidR="00AC4A7E" w:rsidRPr="00AC4A7E" w14:paraId="73A54A7F" w14:textId="77777777" w:rsidTr="00AC4A7E">
        <w:trPr>
          <w:tblCellSpacing w:w="15" w:type="dxa"/>
        </w:trPr>
        <w:tc>
          <w:tcPr>
            <w:tcW w:w="0" w:type="auto"/>
            <w:vAlign w:val="center"/>
            <w:hideMark/>
          </w:tcPr>
          <w:p w14:paraId="534F6C85"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c>
          <w:tcPr>
            <w:tcW w:w="0" w:type="auto"/>
            <w:vAlign w:val="center"/>
            <w:hideMark/>
          </w:tcPr>
          <w:p w14:paraId="29031371"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Non</w:t>
            </w:r>
          </w:p>
        </w:tc>
        <w:tc>
          <w:tcPr>
            <w:tcW w:w="0" w:type="auto"/>
            <w:vAlign w:val="center"/>
            <w:hideMark/>
          </w:tcPr>
          <w:p w14:paraId="760DA9D1"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25 (59.5%)</w:t>
            </w:r>
          </w:p>
        </w:tc>
        <w:tc>
          <w:tcPr>
            <w:tcW w:w="0" w:type="auto"/>
            <w:vAlign w:val="center"/>
            <w:hideMark/>
          </w:tcPr>
          <w:p w14:paraId="0538B9FB"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17 (40.5%)</w:t>
            </w:r>
          </w:p>
        </w:tc>
        <w:tc>
          <w:tcPr>
            <w:tcW w:w="0" w:type="auto"/>
            <w:vAlign w:val="center"/>
            <w:hideMark/>
          </w:tcPr>
          <w:p w14:paraId="6C4379D1"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r>
      <w:tr w:rsidR="00AC4A7E" w:rsidRPr="00AC4A7E" w14:paraId="2A3048A9" w14:textId="77777777" w:rsidTr="00AC4A7E">
        <w:trPr>
          <w:tblCellSpacing w:w="15" w:type="dxa"/>
        </w:trPr>
        <w:tc>
          <w:tcPr>
            <w:tcW w:w="0" w:type="auto"/>
            <w:vAlign w:val="center"/>
            <w:hideMark/>
          </w:tcPr>
          <w:p w14:paraId="2727E8D8"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Plaintes cognitives du </w:t>
            </w:r>
            <w:proofErr w:type="spellStart"/>
            <w:r w:rsidRPr="00AC4A7E">
              <w:rPr>
                <w:rFonts w:ascii="Times New Roman" w:eastAsia="Times New Roman" w:hAnsi="Times New Roman" w:cs="Times New Roman"/>
                <w:kern w:val="0"/>
                <w:lang w:eastAsia="fr-FR"/>
                <w14:ligatures w14:val="none"/>
              </w:rPr>
              <w:t>BICoQ</w:t>
            </w:r>
            <w:proofErr w:type="spellEnd"/>
            <w:r w:rsidRPr="00AC4A7E">
              <w:rPr>
                <w:rFonts w:ascii="Times New Roman" w:eastAsia="Times New Roman" w:hAnsi="Times New Roman" w:cs="Times New Roman"/>
                <w:kern w:val="0"/>
                <w:lang w:eastAsia="fr-FR"/>
                <w14:ligatures w14:val="none"/>
              </w:rPr>
              <w:t xml:space="preserve"> (</w:t>
            </w:r>
            <w:r w:rsidRPr="00AC4A7E">
              <w:rPr>
                <w:rFonts w:ascii="Times New Roman" w:eastAsia="Times New Roman" w:hAnsi="Times New Roman" w:cs="Times New Roman"/>
                <w:i/>
                <w:iCs/>
                <w:kern w:val="0"/>
                <w:lang w:eastAsia="fr-FR"/>
                <w14:ligatures w14:val="none"/>
              </w:rPr>
              <w:t>n</w:t>
            </w:r>
            <w:r w:rsidRPr="00AC4A7E">
              <w:rPr>
                <w:rFonts w:ascii="Times New Roman" w:eastAsia="Times New Roman" w:hAnsi="Times New Roman" w:cs="Times New Roman"/>
                <w:kern w:val="0"/>
                <w:lang w:eastAsia="fr-FR"/>
                <w14:ligatures w14:val="none"/>
              </w:rPr>
              <w:t xml:space="preserve"> = 76)</w:t>
            </w:r>
          </w:p>
        </w:tc>
        <w:tc>
          <w:tcPr>
            <w:tcW w:w="0" w:type="auto"/>
            <w:vAlign w:val="center"/>
            <w:hideMark/>
          </w:tcPr>
          <w:p w14:paraId="411C5FF0"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c>
          <w:tcPr>
            <w:tcW w:w="0" w:type="auto"/>
            <w:vAlign w:val="center"/>
            <w:hideMark/>
          </w:tcPr>
          <w:p w14:paraId="7899603D"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8,3 ± 0,9</w:t>
            </w:r>
          </w:p>
        </w:tc>
        <w:tc>
          <w:tcPr>
            <w:tcW w:w="0" w:type="auto"/>
            <w:vAlign w:val="center"/>
            <w:hideMark/>
          </w:tcPr>
          <w:p w14:paraId="2F0DED23"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12.7 ± 1</w:t>
            </w:r>
          </w:p>
        </w:tc>
        <w:tc>
          <w:tcPr>
            <w:tcW w:w="0" w:type="auto"/>
            <w:vAlign w:val="center"/>
            <w:hideMark/>
          </w:tcPr>
          <w:p w14:paraId="444F1D9F"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0.002</w:t>
            </w:r>
          </w:p>
        </w:tc>
      </w:tr>
      <w:tr w:rsidR="00AC4A7E" w:rsidRPr="00AC4A7E" w14:paraId="6B706282" w14:textId="77777777" w:rsidTr="00AC4A7E">
        <w:trPr>
          <w:tblCellSpacing w:w="15" w:type="dxa"/>
        </w:trPr>
        <w:tc>
          <w:tcPr>
            <w:tcW w:w="0" w:type="auto"/>
            <w:vAlign w:val="center"/>
            <w:hideMark/>
          </w:tcPr>
          <w:p w14:paraId="19604474"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HADS-</w:t>
            </w:r>
            <w:proofErr w:type="spellStart"/>
            <w:r w:rsidRPr="00AC4A7E">
              <w:rPr>
                <w:rFonts w:ascii="Times New Roman" w:eastAsia="Times New Roman" w:hAnsi="Times New Roman" w:cs="Times New Roman"/>
                <w:kern w:val="0"/>
                <w:lang w:eastAsia="fr-FR"/>
                <w14:ligatures w14:val="none"/>
              </w:rPr>
              <w:t>anxiety</w:t>
            </w:r>
            <w:proofErr w:type="spellEnd"/>
            <w:r w:rsidRPr="00AC4A7E">
              <w:rPr>
                <w:rFonts w:ascii="Times New Roman" w:eastAsia="Times New Roman" w:hAnsi="Times New Roman" w:cs="Times New Roman"/>
                <w:kern w:val="0"/>
                <w:lang w:eastAsia="fr-FR"/>
                <w14:ligatures w14:val="none"/>
              </w:rPr>
              <w:t xml:space="preserve"> (</w:t>
            </w:r>
            <w:r w:rsidRPr="00AC4A7E">
              <w:rPr>
                <w:rFonts w:ascii="Times New Roman" w:eastAsia="Times New Roman" w:hAnsi="Times New Roman" w:cs="Times New Roman"/>
                <w:i/>
                <w:iCs/>
                <w:kern w:val="0"/>
                <w:lang w:eastAsia="fr-FR"/>
                <w14:ligatures w14:val="none"/>
              </w:rPr>
              <w:t>n</w:t>
            </w:r>
            <w:r w:rsidRPr="00AC4A7E">
              <w:rPr>
                <w:rFonts w:ascii="Times New Roman" w:eastAsia="Times New Roman" w:hAnsi="Times New Roman" w:cs="Times New Roman"/>
                <w:kern w:val="0"/>
                <w:lang w:eastAsia="fr-FR"/>
                <w14:ligatures w14:val="none"/>
              </w:rPr>
              <w:t xml:space="preserve"> = 76)</w:t>
            </w:r>
          </w:p>
        </w:tc>
        <w:tc>
          <w:tcPr>
            <w:tcW w:w="0" w:type="auto"/>
            <w:vAlign w:val="center"/>
            <w:hideMark/>
          </w:tcPr>
          <w:p w14:paraId="1D2ECD71"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c>
          <w:tcPr>
            <w:tcW w:w="0" w:type="auto"/>
            <w:vAlign w:val="center"/>
            <w:hideMark/>
          </w:tcPr>
          <w:p w14:paraId="278C1D7A"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4.7 ± 0.6</w:t>
            </w:r>
          </w:p>
        </w:tc>
        <w:tc>
          <w:tcPr>
            <w:tcW w:w="0" w:type="auto"/>
            <w:vAlign w:val="center"/>
            <w:hideMark/>
          </w:tcPr>
          <w:p w14:paraId="4553985A"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7.8 ± 0.8</w:t>
            </w:r>
          </w:p>
        </w:tc>
        <w:tc>
          <w:tcPr>
            <w:tcW w:w="0" w:type="auto"/>
            <w:vAlign w:val="center"/>
            <w:hideMark/>
          </w:tcPr>
          <w:p w14:paraId="33089607"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0.002</w:t>
            </w:r>
          </w:p>
        </w:tc>
      </w:tr>
      <w:tr w:rsidR="00AC4A7E" w:rsidRPr="00AC4A7E" w14:paraId="3BE08953" w14:textId="77777777" w:rsidTr="00AC4A7E">
        <w:trPr>
          <w:tblCellSpacing w:w="15" w:type="dxa"/>
        </w:trPr>
        <w:tc>
          <w:tcPr>
            <w:tcW w:w="0" w:type="auto"/>
            <w:vAlign w:val="center"/>
            <w:hideMark/>
          </w:tcPr>
          <w:p w14:paraId="517FF881"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HADS-dépression (</w:t>
            </w:r>
            <w:r w:rsidRPr="00AC4A7E">
              <w:rPr>
                <w:rFonts w:ascii="Times New Roman" w:eastAsia="Times New Roman" w:hAnsi="Times New Roman" w:cs="Times New Roman"/>
                <w:i/>
                <w:iCs/>
                <w:kern w:val="0"/>
                <w:lang w:eastAsia="fr-FR"/>
                <w14:ligatures w14:val="none"/>
              </w:rPr>
              <w:t>n</w:t>
            </w:r>
            <w:r w:rsidRPr="00AC4A7E">
              <w:rPr>
                <w:rFonts w:ascii="Times New Roman" w:eastAsia="Times New Roman" w:hAnsi="Times New Roman" w:cs="Times New Roman"/>
                <w:kern w:val="0"/>
                <w:lang w:eastAsia="fr-FR"/>
                <w14:ligatures w14:val="none"/>
              </w:rPr>
              <w:t xml:space="preserve"> = 76)</w:t>
            </w:r>
          </w:p>
        </w:tc>
        <w:tc>
          <w:tcPr>
            <w:tcW w:w="0" w:type="auto"/>
            <w:vAlign w:val="center"/>
            <w:hideMark/>
          </w:tcPr>
          <w:p w14:paraId="356D60A1"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c>
          <w:tcPr>
            <w:tcW w:w="0" w:type="auto"/>
            <w:vAlign w:val="center"/>
            <w:hideMark/>
          </w:tcPr>
          <w:p w14:paraId="4020CC51"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4 ± 0.6</w:t>
            </w:r>
          </w:p>
        </w:tc>
        <w:tc>
          <w:tcPr>
            <w:tcW w:w="0" w:type="auto"/>
            <w:vAlign w:val="center"/>
            <w:hideMark/>
          </w:tcPr>
          <w:p w14:paraId="454B125F"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7.1 ± 0.8</w:t>
            </w:r>
          </w:p>
        </w:tc>
        <w:tc>
          <w:tcPr>
            <w:tcW w:w="0" w:type="auto"/>
            <w:vAlign w:val="center"/>
            <w:hideMark/>
          </w:tcPr>
          <w:p w14:paraId="6C0CA345"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0.003</w:t>
            </w:r>
          </w:p>
        </w:tc>
      </w:tr>
      <w:tr w:rsidR="00AC4A7E" w:rsidRPr="00AC4A7E" w14:paraId="3283C523" w14:textId="77777777" w:rsidTr="00AC4A7E">
        <w:trPr>
          <w:tblCellSpacing w:w="15" w:type="dxa"/>
        </w:trPr>
        <w:tc>
          <w:tcPr>
            <w:tcW w:w="0" w:type="auto"/>
            <w:gridSpan w:val="5"/>
            <w:vAlign w:val="center"/>
            <w:hideMark/>
          </w:tcPr>
          <w:p w14:paraId="3001075A"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b/>
                <w:bCs/>
                <w:kern w:val="0"/>
                <w:lang w:eastAsia="fr-FR"/>
                <w14:ligatures w14:val="none"/>
              </w:rPr>
              <w:t>Soins et services reçus (</w:t>
            </w:r>
            <w:r w:rsidRPr="00AC4A7E">
              <w:rPr>
                <w:rFonts w:ascii="Times New Roman" w:eastAsia="Times New Roman" w:hAnsi="Times New Roman" w:cs="Times New Roman"/>
                <w:b/>
                <w:bCs/>
                <w:i/>
                <w:iCs/>
                <w:kern w:val="0"/>
                <w:lang w:eastAsia="fr-FR"/>
                <w14:ligatures w14:val="none"/>
              </w:rPr>
              <w:t>n</w:t>
            </w:r>
            <w:r w:rsidRPr="00AC4A7E">
              <w:rPr>
                <w:rFonts w:ascii="Times New Roman" w:eastAsia="Times New Roman" w:hAnsi="Times New Roman" w:cs="Times New Roman"/>
                <w:kern w:val="0"/>
                <w:lang w:eastAsia="fr-FR"/>
                <w14:ligatures w14:val="none"/>
              </w:rPr>
              <w:t xml:space="preserve"> </w:t>
            </w:r>
            <w:r w:rsidRPr="00AC4A7E">
              <w:rPr>
                <w:rFonts w:ascii="Times New Roman" w:eastAsia="Times New Roman" w:hAnsi="Times New Roman" w:cs="Times New Roman"/>
                <w:b/>
                <w:bCs/>
                <w:kern w:val="0"/>
                <w:lang w:eastAsia="fr-FR"/>
                <w14:ligatures w14:val="none"/>
              </w:rPr>
              <w:t>=</w:t>
            </w:r>
            <w:r w:rsidRPr="00AC4A7E">
              <w:rPr>
                <w:rFonts w:ascii="Times New Roman" w:eastAsia="Times New Roman" w:hAnsi="Times New Roman" w:cs="Times New Roman"/>
                <w:kern w:val="0"/>
                <w:lang w:eastAsia="fr-FR"/>
                <w14:ligatures w14:val="none"/>
              </w:rPr>
              <w:t xml:space="preserve"> </w:t>
            </w:r>
            <w:r w:rsidRPr="00AC4A7E">
              <w:rPr>
                <w:rFonts w:ascii="Times New Roman" w:eastAsia="Times New Roman" w:hAnsi="Times New Roman" w:cs="Times New Roman"/>
                <w:b/>
                <w:bCs/>
                <w:kern w:val="0"/>
                <w:lang w:eastAsia="fr-FR"/>
                <w14:ligatures w14:val="none"/>
              </w:rPr>
              <w:t>82)</w:t>
            </w:r>
          </w:p>
        </w:tc>
      </w:tr>
      <w:tr w:rsidR="00AC4A7E" w:rsidRPr="00AC4A7E" w14:paraId="6267E429" w14:textId="77777777" w:rsidTr="00AC4A7E">
        <w:trPr>
          <w:tblCellSpacing w:w="15" w:type="dxa"/>
        </w:trPr>
        <w:tc>
          <w:tcPr>
            <w:tcW w:w="0" w:type="auto"/>
            <w:vAlign w:val="center"/>
            <w:hideMark/>
          </w:tcPr>
          <w:p w14:paraId="042EA776"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Nombre de visites de GP au cours des 12 derniers mois</w:t>
            </w:r>
          </w:p>
        </w:tc>
        <w:tc>
          <w:tcPr>
            <w:tcW w:w="0" w:type="auto"/>
            <w:vAlign w:val="center"/>
            <w:hideMark/>
          </w:tcPr>
          <w:p w14:paraId="0CDB01E2"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c>
          <w:tcPr>
            <w:tcW w:w="0" w:type="auto"/>
            <w:vAlign w:val="center"/>
            <w:hideMark/>
          </w:tcPr>
          <w:p w14:paraId="48E3EE6D"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2.8 ± 0.4</w:t>
            </w:r>
          </w:p>
        </w:tc>
        <w:tc>
          <w:tcPr>
            <w:tcW w:w="0" w:type="auto"/>
            <w:vAlign w:val="center"/>
            <w:hideMark/>
          </w:tcPr>
          <w:p w14:paraId="6B3EB5B2"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5.7 ± 0.9</w:t>
            </w:r>
          </w:p>
        </w:tc>
        <w:tc>
          <w:tcPr>
            <w:tcW w:w="0" w:type="auto"/>
            <w:vAlign w:val="center"/>
            <w:hideMark/>
          </w:tcPr>
          <w:p w14:paraId="5FCD4F4B"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0.007</w:t>
            </w:r>
          </w:p>
        </w:tc>
      </w:tr>
      <w:tr w:rsidR="00AC4A7E" w:rsidRPr="00AC4A7E" w14:paraId="71CDBA03" w14:textId="77777777" w:rsidTr="00AC4A7E">
        <w:trPr>
          <w:tblCellSpacing w:w="15" w:type="dxa"/>
        </w:trPr>
        <w:tc>
          <w:tcPr>
            <w:tcW w:w="0" w:type="auto"/>
            <w:vAlign w:val="center"/>
            <w:hideMark/>
          </w:tcPr>
          <w:p w14:paraId="46A8D2A9" w14:textId="77777777" w:rsidR="00AC4A7E" w:rsidRPr="00AC4A7E" w:rsidRDefault="00AC4A7E" w:rsidP="00AC4A7E">
            <w:pPr>
              <w:spacing w:after="0" w:line="240" w:lineRule="auto"/>
              <w:rPr>
                <w:rFonts w:ascii="Times New Roman" w:eastAsia="Times New Roman" w:hAnsi="Times New Roman" w:cs="Times New Roman"/>
                <w:kern w:val="0"/>
                <w:lang w:val="en-US" w:eastAsia="fr-FR"/>
                <w14:ligatures w14:val="none"/>
              </w:rPr>
            </w:pPr>
            <w:r w:rsidRPr="00AC4A7E">
              <w:rPr>
                <w:rFonts w:ascii="Times New Roman" w:eastAsia="Times New Roman" w:hAnsi="Times New Roman" w:cs="Times New Roman"/>
                <w:kern w:val="0"/>
                <w:lang w:val="en-US" w:eastAsia="fr-FR"/>
                <w14:ligatures w14:val="none"/>
              </w:rPr>
              <w:t>Visits with a specialist practitioner (neurologist, PMR, psychiatrist)</w:t>
            </w:r>
          </w:p>
        </w:tc>
        <w:tc>
          <w:tcPr>
            <w:tcW w:w="0" w:type="auto"/>
            <w:vAlign w:val="center"/>
            <w:hideMark/>
          </w:tcPr>
          <w:p w14:paraId="55A66819"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Yes</w:t>
            </w:r>
          </w:p>
        </w:tc>
        <w:tc>
          <w:tcPr>
            <w:tcW w:w="0" w:type="auto"/>
            <w:vAlign w:val="center"/>
            <w:hideMark/>
          </w:tcPr>
          <w:p w14:paraId="6BF46497"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11 (45.8%)</w:t>
            </w:r>
          </w:p>
        </w:tc>
        <w:tc>
          <w:tcPr>
            <w:tcW w:w="0" w:type="auto"/>
            <w:vAlign w:val="center"/>
            <w:hideMark/>
          </w:tcPr>
          <w:p w14:paraId="19C3E912"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13 (54.2%)</w:t>
            </w:r>
          </w:p>
        </w:tc>
        <w:tc>
          <w:tcPr>
            <w:tcW w:w="0" w:type="auto"/>
            <w:vAlign w:val="center"/>
            <w:hideMark/>
          </w:tcPr>
          <w:p w14:paraId="0BD126E4"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0.7</w:t>
            </w:r>
          </w:p>
        </w:tc>
      </w:tr>
      <w:tr w:rsidR="00AC4A7E" w:rsidRPr="00AC4A7E" w14:paraId="05772998" w14:textId="77777777" w:rsidTr="00AC4A7E">
        <w:trPr>
          <w:tblCellSpacing w:w="15" w:type="dxa"/>
        </w:trPr>
        <w:tc>
          <w:tcPr>
            <w:tcW w:w="0" w:type="auto"/>
            <w:vAlign w:val="center"/>
            <w:hideMark/>
          </w:tcPr>
          <w:p w14:paraId="7C660656"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c>
          <w:tcPr>
            <w:tcW w:w="0" w:type="auto"/>
            <w:vAlign w:val="center"/>
            <w:hideMark/>
          </w:tcPr>
          <w:p w14:paraId="710E1E2E"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Non</w:t>
            </w:r>
          </w:p>
        </w:tc>
        <w:tc>
          <w:tcPr>
            <w:tcW w:w="0" w:type="auto"/>
            <w:vAlign w:val="center"/>
            <w:hideMark/>
          </w:tcPr>
          <w:p w14:paraId="45A8BE2D"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31 (53,4%)</w:t>
            </w:r>
          </w:p>
        </w:tc>
        <w:tc>
          <w:tcPr>
            <w:tcW w:w="0" w:type="auto"/>
            <w:vAlign w:val="center"/>
            <w:hideMark/>
          </w:tcPr>
          <w:p w14:paraId="75949ABD"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27 (46.6%)</w:t>
            </w:r>
          </w:p>
        </w:tc>
        <w:tc>
          <w:tcPr>
            <w:tcW w:w="0" w:type="auto"/>
            <w:vAlign w:val="center"/>
            <w:hideMark/>
          </w:tcPr>
          <w:p w14:paraId="61012F0E"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r>
      <w:tr w:rsidR="00AC4A7E" w:rsidRPr="00AC4A7E" w14:paraId="33F975EA" w14:textId="77777777" w:rsidTr="00AC4A7E">
        <w:trPr>
          <w:tblCellSpacing w:w="15" w:type="dxa"/>
        </w:trPr>
        <w:tc>
          <w:tcPr>
            <w:tcW w:w="0" w:type="auto"/>
            <w:vAlign w:val="center"/>
            <w:hideMark/>
          </w:tcPr>
          <w:p w14:paraId="47836936" w14:textId="77777777" w:rsidR="00AC4A7E" w:rsidRPr="00AC4A7E" w:rsidRDefault="00AC4A7E" w:rsidP="00AC4A7E">
            <w:pPr>
              <w:spacing w:after="0" w:line="240" w:lineRule="auto"/>
              <w:rPr>
                <w:rFonts w:ascii="Times New Roman" w:eastAsia="Times New Roman" w:hAnsi="Times New Roman" w:cs="Times New Roman"/>
                <w:kern w:val="0"/>
                <w:lang w:val="en-US" w:eastAsia="fr-FR"/>
                <w14:ligatures w14:val="none"/>
              </w:rPr>
            </w:pPr>
            <w:r w:rsidRPr="00AC4A7E">
              <w:rPr>
                <w:rFonts w:ascii="Times New Roman" w:eastAsia="Times New Roman" w:hAnsi="Times New Roman" w:cs="Times New Roman"/>
                <w:kern w:val="0"/>
                <w:lang w:val="en-US" w:eastAsia="fr-FR"/>
                <w14:ligatures w14:val="none"/>
              </w:rPr>
              <w:lastRenderedPageBreak/>
              <w:t>Ambulatory rehabilitation (physiotherapy or speech therapy)</w:t>
            </w:r>
          </w:p>
        </w:tc>
        <w:tc>
          <w:tcPr>
            <w:tcW w:w="0" w:type="auto"/>
            <w:vAlign w:val="center"/>
            <w:hideMark/>
          </w:tcPr>
          <w:p w14:paraId="176810EA"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Yes</w:t>
            </w:r>
          </w:p>
        </w:tc>
        <w:tc>
          <w:tcPr>
            <w:tcW w:w="0" w:type="auto"/>
            <w:vAlign w:val="center"/>
            <w:hideMark/>
          </w:tcPr>
          <w:p w14:paraId="0E5DA1C0"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9 (47.4%)</w:t>
            </w:r>
          </w:p>
        </w:tc>
        <w:tc>
          <w:tcPr>
            <w:tcW w:w="0" w:type="auto"/>
            <w:vAlign w:val="center"/>
            <w:hideMark/>
          </w:tcPr>
          <w:p w14:paraId="3912F3D4"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10 (52,6%)</w:t>
            </w:r>
          </w:p>
        </w:tc>
        <w:tc>
          <w:tcPr>
            <w:tcW w:w="0" w:type="auto"/>
            <w:vAlign w:val="center"/>
            <w:hideMark/>
          </w:tcPr>
          <w:p w14:paraId="2720E4E2"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0.9</w:t>
            </w:r>
          </w:p>
        </w:tc>
      </w:tr>
      <w:tr w:rsidR="00AC4A7E" w:rsidRPr="00AC4A7E" w14:paraId="6745D55E" w14:textId="77777777" w:rsidTr="00AC4A7E">
        <w:trPr>
          <w:tblCellSpacing w:w="15" w:type="dxa"/>
        </w:trPr>
        <w:tc>
          <w:tcPr>
            <w:tcW w:w="0" w:type="auto"/>
            <w:vAlign w:val="center"/>
            <w:hideMark/>
          </w:tcPr>
          <w:p w14:paraId="042D5440"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c>
          <w:tcPr>
            <w:tcW w:w="0" w:type="auto"/>
            <w:vAlign w:val="center"/>
            <w:hideMark/>
          </w:tcPr>
          <w:p w14:paraId="5A05BE3E"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Non</w:t>
            </w:r>
          </w:p>
        </w:tc>
        <w:tc>
          <w:tcPr>
            <w:tcW w:w="0" w:type="auto"/>
            <w:vAlign w:val="center"/>
            <w:hideMark/>
          </w:tcPr>
          <w:p w14:paraId="296023B2"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33 (52.4%)</w:t>
            </w:r>
          </w:p>
        </w:tc>
        <w:tc>
          <w:tcPr>
            <w:tcW w:w="0" w:type="auto"/>
            <w:vAlign w:val="center"/>
            <w:hideMark/>
          </w:tcPr>
          <w:p w14:paraId="68462EF7"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30 (47.6%)</w:t>
            </w:r>
          </w:p>
        </w:tc>
        <w:tc>
          <w:tcPr>
            <w:tcW w:w="0" w:type="auto"/>
            <w:vAlign w:val="center"/>
            <w:hideMark/>
          </w:tcPr>
          <w:p w14:paraId="6784A89F"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r>
      <w:tr w:rsidR="00AC4A7E" w:rsidRPr="00AC4A7E" w14:paraId="53DB75FA" w14:textId="77777777" w:rsidTr="00AC4A7E">
        <w:trPr>
          <w:tblCellSpacing w:w="15" w:type="dxa"/>
        </w:trPr>
        <w:tc>
          <w:tcPr>
            <w:tcW w:w="0" w:type="auto"/>
            <w:vAlign w:val="center"/>
            <w:hideMark/>
          </w:tcPr>
          <w:p w14:paraId="7D176FC8"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roofErr w:type="spellStart"/>
            <w:r w:rsidRPr="00AC4A7E">
              <w:rPr>
                <w:rFonts w:ascii="Times New Roman" w:eastAsia="Times New Roman" w:hAnsi="Times New Roman" w:cs="Times New Roman"/>
                <w:kern w:val="0"/>
                <w:lang w:eastAsia="fr-FR"/>
                <w14:ligatures w14:val="none"/>
              </w:rPr>
              <w:t>Neuropsychological</w:t>
            </w:r>
            <w:proofErr w:type="spellEnd"/>
            <w:r w:rsidRPr="00AC4A7E">
              <w:rPr>
                <w:rFonts w:ascii="Times New Roman" w:eastAsia="Times New Roman" w:hAnsi="Times New Roman" w:cs="Times New Roman"/>
                <w:kern w:val="0"/>
                <w:lang w:eastAsia="fr-FR"/>
                <w14:ligatures w14:val="none"/>
              </w:rPr>
              <w:t xml:space="preserve"> </w:t>
            </w:r>
            <w:proofErr w:type="spellStart"/>
            <w:r w:rsidRPr="00AC4A7E">
              <w:rPr>
                <w:rFonts w:ascii="Times New Roman" w:eastAsia="Times New Roman" w:hAnsi="Times New Roman" w:cs="Times New Roman"/>
                <w:kern w:val="0"/>
                <w:lang w:eastAsia="fr-FR"/>
                <w14:ligatures w14:val="none"/>
              </w:rPr>
              <w:t>assessment</w:t>
            </w:r>
            <w:proofErr w:type="spellEnd"/>
            <w:r w:rsidRPr="00AC4A7E">
              <w:rPr>
                <w:rFonts w:ascii="Times New Roman" w:eastAsia="Times New Roman" w:hAnsi="Times New Roman" w:cs="Times New Roman"/>
                <w:kern w:val="0"/>
                <w:lang w:eastAsia="fr-FR"/>
                <w14:ligatures w14:val="none"/>
              </w:rPr>
              <w:t xml:space="preserve"> </w:t>
            </w:r>
            <w:proofErr w:type="spellStart"/>
            <w:r w:rsidRPr="00AC4A7E">
              <w:rPr>
                <w:rFonts w:ascii="Times New Roman" w:eastAsia="Times New Roman" w:hAnsi="Times New Roman" w:cs="Times New Roman"/>
                <w:kern w:val="0"/>
                <w:lang w:eastAsia="fr-FR"/>
                <w14:ligatures w14:val="none"/>
              </w:rPr>
              <w:t>since</w:t>
            </w:r>
            <w:proofErr w:type="spellEnd"/>
            <w:r w:rsidRPr="00AC4A7E">
              <w:rPr>
                <w:rFonts w:ascii="Times New Roman" w:eastAsia="Times New Roman" w:hAnsi="Times New Roman" w:cs="Times New Roman"/>
                <w:kern w:val="0"/>
                <w:lang w:eastAsia="fr-FR"/>
                <w14:ligatures w14:val="none"/>
              </w:rPr>
              <w:t xml:space="preserve"> TBI</w:t>
            </w:r>
          </w:p>
        </w:tc>
        <w:tc>
          <w:tcPr>
            <w:tcW w:w="0" w:type="auto"/>
            <w:vAlign w:val="center"/>
            <w:hideMark/>
          </w:tcPr>
          <w:p w14:paraId="0728366F"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Yes</w:t>
            </w:r>
          </w:p>
        </w:tc>
        <w:tc>
          <w:tcPr>
            <w:tcW w:w="0" w:type="auto"/>
            <w:vAlign w:val="center"/>
            <w:hideMark/>
          </w:tcPr>
          <w:p w14:paraId="2CBCEDA8"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29 (60.4%)</w:t>
            </w:r>
          </w:p>
        </w:tc>
        <w:tc>
          <w:tcPr>
            <w:tcW w:w="0" w:type="auto"/>
            <w:vAlign w:val="center"/>
            <w:hideMark/>
          </w:tcPr>
          <w:p w14:paraId="66F61BBF"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19 (39.6%)</w:t>
            </w:r>
          </w:p>
        </w:tc>
        <w:tc>
          <w:tcPr>
            <w:tcW w:w="0" w:type="auto"/>
            <w:vAlign w:val="center"/>
            <w:hideMark/>
          </w:tcPr>
          <w:p w14:paraId="0A9366CD"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0.08</w:t>
            </w:r>
          </w:p>
        </w:tc>
      </w:tr>
      <w:tr w:rsidR="00AC4A7E" w:rsidRPr="00AC4A7E" w14:paraId="334A98CA" w14:textId="77777777" w:rsidTr="00AC4A7E">
        <w:trPr>
          <w:tblCellSpacing w:w="15" w:type="dxa"/>
        </w:trPr>
        <w:tc>
          <w:tcPr>
            <w:tcW w:w="0" w:type="auto"/>
            <w:vAlign w:val="center"/>
            <w:hideMark/>
          </w:tcPr>
          <w:p w14:paraId="2549D7CE"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c>
          <w:tcPr>
            <w:tcW w:w="0" w:type="auto"/>
            <w:vAlign w:val="center"/>
            <w:hideMark/>
          </w:tcPr>
          <w:p w14:paraId="1CE8C777"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Non</w:t>
            </w:r>
          </w:p>
        </w:tc>
        <w:tc>
          <w:tcPr>
            <w:tcW w:w="0" w:type="auto"/>
            <w:vAlign w:val="center"/>
            <w:hideMark/>
          </w:tcPr>
          <w:p w14:paraId="2938DA9A"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13 (38,2%)</w:t>
            </w:r>
          </w:p>
        </w:tc>
        <w:tc>
          <w:tcPr>
            <w:tcW w:w="0" w:type="auto"/>
            <w:vAlign w:val="center"/>
            <w:hideMark/>
          </w:tcPr>
          <w:p w14:paraId="05270C88"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21 (61.8%)</w:t>
            </w:r>
          </w:p>
        </w:tc>
        <w:tc>
          <w:tcPr>
            <w:tcW w:w="0" w:type="auto"/>
            <w:vAlign w:val="center"/>
            <w:hideMark/>
          </w:tcPr>
          <w:p w14:paraId="461874EE"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
        </w:tc>
      </w:tr>
    </w:tbl>
    <w:p w14:paraId="4FD45E6A" w14:textId="688F2638"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Abréviations</w:t>
      </w:r>
      <w:r>
        <w:rPr>
          <w:rFonts w:ascii="Times New Roman" w:eastAsia="Times New Roman" w:hAnsi="Times New Roman" w:cs="Times New Roman"/>
          <w:kern w:val="0"/>
          <w:lang w:eastAsia="fr-FR"/>
          <w14:ligatures w14:val="none"/>
        </w:rPr>
        <w:t xml:space="preserve"> </w:t>
      </w:r>
      <w:r w:rsidRPr="00AC4A7E">
        <w:rPr>
          <w:rFonts w:ascii="Times New Roman" w:eastAsia="Times New Roman" w:hAnsi="Times New Roman" w:cs="Times New Roman"/>
          <w:kern w:val="0"/>
          <w:lang w:eastAsia="fr-FR"/>
          <w14:ligatures w14:val="none"/>
        </w:rPr>
        <w:t xml:space="preserve">: </w:t>
      </w:r>
      <w:proofErr w:type="spellStart"/>
      <w:r w:rsidRPr="00AC4A7E">
        <w:rPr>
          <w:rFonts w:ascii="Times New Roman" w:eastAsia="Times New Roman" w:hAnsi="Times New Roman" w:cs="Times New Roman"/>
          <w:kern w:val="0"/>
          <w:lang w:eastAsia="fr-FR"/>
          <w14:ligatures w14:val="none"/>
        </w:rPr>
        <w:t>BICoQ</w:t>
      </w:r>
      <w:proofErr w:type="spellEnd"/>
      <w:r w:rsidRPr="00AC4A7E">
        <w:rPr>
          <w:rFonts w:ascii="Times New Roman" w:eastAsia="Times New Roman" w:hAnsi="Times New Roman" w:cs="Times New Roman"/>
          <w:kern w:val="0"/>
          <w:lang w:eastAsia="fr-FR"/>
          <w14:ligatures w14:val="none"/>
        </w:rPr>
        <w:t>, Questionnaire sur la plainte pour lésions cérébrales</w:t>
      </w:r>
      <w:r>
        <w:rPr>
          <w:rFonts w:ascii="Times New Roman" w:eastAsia="Times New Roman" w:hAnsi="Times New Roman" w:cs="Times New Roman"/>
          <w:kern w:val="0"/>
          <w:lang w:eastAsia="fr-FR"/>
          <w14:ligatures w14:val="none"/>
        </w:rPr>
        <w:t xml:space="preserve"> </w:t>
      </w:r>
      <w:r w:rsidRPr="00AC4A7E">
        <w:rPr>
          <w:rFonts w:ascii="Times New Roman" w:eastAsia="Times New Roman" w:hAnsi="Times New Roman" w:cs="Times New Roman"/>
          <w:kern w:val="0"/>
          <w:lang w:eastAsia="fr-FR"/>
          <w14:ligatures w14:val="none"/>
        </w:rPr>
        <w:t>; HADS, échelle d'anxiété et de dépression de l'hôpital</w:t>
      </w:r>
      <w:r>
        <w:rPr>
          <w:rFonts w:ascii="Times New Roman" w:eastAsia="Times New Roman" w:hAnsi="Times New Roman" w:cs="Times New Roman"/>
          <w:kern w:val="0"/>
          <w:lang w:eastAsia="fr-FR"/>
          <w14:ligatures w14:val="none"/>
        </w:rPr>
        <w:t xml:space="preserve"> </w:t>
      </w:r>
      <w:r w:rsidRPr="00AC4A7E">
        <w:rPr>
          <w:rFonts w:ascii="Times New Roman" w:eastAsia="Times New Roman" w:hAnsi="Times New Roman" w:cs="Times New Roman"/>
          <w:kern w:val="0"/>
          <w:lang w:eastAsia="fr-FR"/>
          <w14:ligatures w14:val="none"/>
        </w:rPr>
        <w:t>; médecin généraliste</w:t>
      </w:r>
      <w:r>
        <w:rPr>
          <w:rFonts w:ascii="Times New Roman" w:eastAsia="Times New Roman" w:hAnsi="Times New Roman" w:cs="Times New Roman"/>
          <w:kern w:val="0"/>
          <w:lang w:eastAsia="fr-FR"/>
          <w14:ligatures w14:val="none"/>
        </w:rPr>
        <w:t xml:space="preserve"> </w:t>
      </w:r>
      <w:r w:rsidRPr="00AC4A7E">
        <w:rPr>
          <w:rFonts w:ascii="Times New Roman" w:eastAsia="Times New Roman" w:hAnsi="Times New Roman" w:cs="Times New Roman"/>
          <w:kern w:val="0"/>
          <w:lang w:eastAsia="fr-FR"/>
          <w14:ligatures w14:val="none"/>
        </w:rPr>
        <w:t>; PMR, médecine physique et réadaptation</w:t>
      </w:r>
      <w:r>
        <w:rPr>
          <w:rFonts w:ascii="Times New Roman" w:eastAsia="Times New Roman" w:hAnsi="Times New Roman" w:cs="Times New Roman"/>
          <w:kern w:val="0"/>
          <w:lang w:eastAsia="fr-FR"/>
          <w14:ligatures w14:val="none"/>
        </w:rPr>
        <w:t xml:space="preserve"> </w:t>
      </w:r>
      <w:r w:rsidRPr="00AC4A7E">
        <w:rPr>
          <w:rFonts w:ascii="Times New Roman" w:eastAsia="Times New Roman" w:hAnsi="Times New Roman" w:cs="Times New Roman"/>
          <w:kern w:val="0"/>
          <w:lang w:eastAsia="fr-FR"/>
          <w14:ligatures w14:val="none"/>
        </w:rPr>
        <w:t>; TBI, lésions cérébrales traumatiques.</w:t>
      </w:r>
    </w:p>
    <w:p w14:paraId="2136EAF7"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proofErr w:type="gramStart"/>
      <w:r w:rsidRPr="00AC4A7E">
        <w:rPr>
          <w:rFonts w:ascii="Times New Roman" w:eastAsia="Times New Roman" w:hAnsi="Times New Roman" w:cs="Times New Roman"/>
          <w:kern w:val="0"/>
          <w:lang w:eastAsia="fr-FR"/>
          <w14:ligatures w14:val="none"/>
        </w:rPr>
        <w:t>a</w:t>
      </w:r>
      <w:proofErr w:type="gramEnd"/>
    </w:p>
    <w:p w14:paraId="52E0D321" w14:textId="77777777" w:rsidR="00AC4A7E" w:rsidRPr="00AC4A7E" w:rsidRDefault="00AC4A7E" w:rsidP="00AC4A7E">
      <w:pPr>
        <w:spacing w:after="0"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Les 2 groupes de patients (besoins non satisfaits plus élevés/inférieurs) ont été définis par dichotomisation du nombre de besoins non satisfaits par patient par sa médiane. Les groupes ont été comparés à l’aide </w:t>
      </w:r>
      <w:r w:rsidRPr="00AC4A7E">
        <w:rPr>
          <w:rFonts w:ascii="Times New Roman" w:eastAsia="Times New Roman" w:hAnsi="Times New Roman" w:cs="Times New Roman"/>
          <w:i/>
          <w:iCs/>
          <w:kern w:val="0"/>
          <w:lang w:eastAsia="fr-FR"/>
          <w14:ligatures w14:val="none"/>
        </w:rPr>
        <w:t>des</w:t>
      </w:r>
      <w:r w:rsidRPr="00AC4A7E">
        <w:rPr>
          <w:rFonts w:ascii="Times New Roman" w:eastAsia="Times New Roman" w:hAnsi="Times New Roman" w:cs="Times New Roman"/>
          <w:kern w:val="0"/>
          <w:lang w:eastAsia="fr-FR"/>
          <w14:ligatures w14:val="none"/>
        </w:rPr>
        <w:t xml:space="preserve"> t-tests de </w:t>
      </w:r>
      <w:proofErr w:type="spellStart"/>
      <w:r w:rsidRPr="00AC4A7E">
        <w:rPr>
          <w:rFonts w:ascii="Times New Roman" w:eastAsia="Times New Roman" w:hAnsi="Times New Roman" w:cs="Times New Roman"/>
          <w:kern w:val="0"/>
          <w:lang w:eastAsia="fr-FR"/>
          <w14:ligatures w14:val="none"/>
        </w:rPr>
        <w:t>Student</w:t>
      </w:r>
      <w:proofErr w:type="spellEnd"/>
      <w:r w:rsidRPr="00AC4A7E">
        <w:rPr>
          <w:rFonts w:ascii="Times New Roman" w:eastAsia="Times New Roman" w:hAnsi="Times New Roman" w:cs="Times New Roman"/>
          <w:kern w:val="0"/>
          <w:lang w:eastAsia="fr-FR"/>
          <w14:ligatures w14:val="none"/>
        </w:rPr>
        <w:t xml:space="preserve"> pour les variables quantitatives et des tests chi-square pour les variables qualitatives. Les cellules contiennent des nombres et des pourcentages de ligne ou des moyens ± erreurs standard.</w:t>
      </w:r>
    </w:p>
    <w:p w14:paraId="16108B2F" w14:textId="56BA1AB8"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Huit ans après la blessure, les besoins en soins de santé non satisfaits chez les survivants de TBI sévère restent extrêmement élevés</w:t>
      </w:r>
      <w:r>
        <w:rPr>
          <w:rFonts w:ascii="Times New Roman" w:eastAsia="Times New Roman" w:hAnsi="Times New Roman" w:cs="Times New Roman"/>
          <w:kern w:val="0"/>
          <w:lang w:eastAsia="fr-FR"/>
          <w14:ligatures w14:val="none"/>
        </w:rPr>
        <w:t xml:space="preserve"> </w:t>
      </w:r>
      <w:r w:rsidRPr="00AC4A7E">
        <w:rPr>
          <w:rFonts w:ascii="Times New Roman" w:eastAsia="Times New Roman" w:hAnsi="Times New Roman" w:cs="Times New Roman"/>
          <w:kern w:val="0"/>
          <w:lang w:eastAsia="fr-FR"/>
          <w14:ligatures w14:val="none"/>
        </w:rPr>
        <w:t>: 95% des participants ont signalé au moins 1 besoin non satisfait, avec une médiane de 8 par patient. Les déficits les plus fréquemment cités concernaient l'information et la coordination des soins, suivis par les besoins en soins neuropsychologiques ou comportementaux, l'assistance financière et juridique, le soutien professionnel et l'accès aux sports adaptatifs.</w:t>
      </w:r>
    </w:p>
    <w:p w14:paraId="13B836A9"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Les méta-analyses rapportent que 10% des personnes âgées expriment des besoins de soins de santé non satisfaits lorsqu’on leur pose 1 question générale </w:t>
      </w:r>
      <w:bookmarkStart w:id="14" w:name="bbib0008"/>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"bib0008"</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lang w:eastAsia="fr-FR"/>
          <w14:ligatures w14:val="none"/>
        </w:rPr>
        <w:t>8</w:t>
      </w:r>
      <w:r w:rsidRPr="00AC4A7E">
        <w:rPr>
          <w:rFonts w:ascii="Times New Roman" w:eastAsia="Times New Roman" w:hAnsi="Times New Roman" w:cs="Times New Roman"/>
          <w:kern w:val="0"/>
          <w:lang w:eastAsia="fr-FR"/>
          <w14:ligatures w14:val="none"/>
        </w:rPr>
        <w:fldChar w:fldCharType="end"/>
      </w:r>
      <w:bookmarkEnd w:id="14"/>
      <w:r w:rsidRPr="00AC4A7E">
        <w:rPr>
          <w:rFonts w:ascii="Times New Roman" w:eastAsia="Times New Roman" w:hAnsi="Times New Roman" w:cs="Times New Roman"/>
          <w:kern w:val="0"/>
          <w:lang w:eastAsia="fr-FR"/>
          <w14:ligatures w14:val="none"/>
        </w:rPr>
        <w:t xml:space="preserve">[8], mais les questionnaires de dépistage révèlent des chiffres plus élevés (max. 88% pour des thèmes tels que la communication dans les populations cancéreuses) </w:t>
      </w:r>
      <w:bookmarkStart w:id="15" w:name="bbib0009"/>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"bib0009"</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lang w:eastAsia="fr-FR"/>
          <w14:ligatures w14:val="none"/>
        </w:rPr>
        <w:t>9</w:t>
      </w:r>
      <w:r w:rsidRPr="00AC4A7E">
        <w:rPr>
          <w:rFonts w:ascii="Times New Roman" w:eastAsia="Times New Roman" w:hAnsi="Times New Roman" w:cs="Times New Roman"/>
          <w:kern w:val="0"/>
          <w:lang w:eastAsia="fr-FR"/>
          <w14:ligatures w14:val="none"/>
        </w:rPr>
        <w:fldChar w:fldCharType="end"/>
      </w:r>
      <w:bookmarkEnd w:id="15"/>
      <w:r w:rsidRPr="00AC4A7E">
        <w:rPr>
          <w:rFonts w:ascii="Times New Roman" w:eastAsia="Times New Roman" w:hAnsi="Times New Roman" w:cs="Times New Roman"/>
          <w:kern w:val="0"/>
          <w:lang w:eastAsia="fr-FR"/>
          <w14:ligatures w14:val="none"/>
        </w:rPr>
        <w:t xml:space="preserve">[9]. Des études d’AVC montrent que les prévalences des besoins non satisfaits de 15 à 98% sont inférieures à la méthode d’évaluation (médiane 67%) </w:t>
      </w:r>
      <w:bookmarkStart w:id="16" w:name="bbib0010"/>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"bib0010"</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lang w:eastAsia="fr-FR"/>
          <w14:ligatures w14:val="none"/>
        </w:rPr>
        <w:t>10</w:t>
      </w:r>
      <w:r w:rsidRPr="00AC4A7E">
        <w:rPr>
          <w:rFonts w:ascii="Times New Roman" w:eastAsia="Times New Roman" w:hAnsi="Times New Roman" w:cs="Times New Roman"/>
          <w:kern w:val="0"/>
          <w:lang w:eastAsia="fr-FR"/>
          <w14:ligatures w14:val="none"/>
        </w:rPr>
        <w:fldChar w:fldCharType="end"/>
      </w:r>
      <w:bookmarkEnd w:id="16"/>
      <w:r w:rsidRPr="00AC4A7E">
        <w:rPr>
          <w:rFonts w:ascii="Times New Roman" w:eastAsia="Times New Roman" w:hAnsi="Times New Roman" w:cs="Times New Roman"/>
          <w:kern w:val="0"/>
          <w:lang w:eastAsia="fr-FR"/>
          <w14:ligatures w14:val="none"/>
        </w:rPr>
        <w:t xml:space="preserve">[10]. Des besoins plus élevés non satisfaits après la TBI pourraient refléter une détermination plus large, une plus grande détresse après des lésions cérébrales ou une prestation de soins plus inadéquate. Néanmoins, notre taux de besoins non satisfaits a dépassé les chiffres déclarés à l'aide du questionnaire sur les besoins de l'ITB (30% à 65% des patients atteints de TBI de gravité mixte </w:t>
      </w:r>
      <w:hyperlink r:id="rId28" w:anchor="bib0004" w:history="1">
        <w:r w:rsidRPr="00AC4A7E">
          <w:rPr>
            <w:rFonts w:ascii="Times New Roman" w:eastAsia="Times New Roman" w:hAnsi="Times New Roman" w:cs="Times New Roman"/>
            <w:color w:val="0000FF"/>
            <w:kern w:val="0"/>
            <w:u w:val="single"/>
            <w:lang w:eastAsia="fr-FR"/>
            <w14:ligatures w14:val="none"/>
          </w:rPr>
          <w:t>4</w:t>
        </w:r>
      </w:hyperlink>
      <w:bookmarkStart w:id="17" w:name="bbib0011"/>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"bib0011"</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lang w:eastAsia="fr-FR"/>
          <w14:ligatures w14:val="none"/>
        </w:rPr>
        <w:t>11</w:t>
      </w:r>
      <w:r w:rsidRPr="00AC4A7E">
        <w:rPr>
          <w:rFonts w:ascii="Times New Roman" w:eastAsia="Times New Roman" w:hAnsi="Times New Roman" w:cs="Times New Roman"/>
          <w:kern w:val="0"/>
          <w:lang w:eastAsia="fr-FR"/>
          <w14:ligatures w14:val="none"/>
        </w:rPr>
        <w:fldChar w:fldCharType="end"/>
      </w:r>
      <w:r w:rsidRPr="00AC4A7E">
        <w:rPr>
          <w:rFonts w:ascii="Times New Roman" w:eastAsia="Times New Roman" w:hAnsi="Times New Roman" w:cs="Times New Roman"/>
          <w:kern w:val="0"/>
          <w:lang w:eastAsia="fr-FR"/>
          <w14:ligatures w14:val="none"/>
        </w:rPr>
        <w:t>[4,11,12</w:t>
      </w:r>
      <w:bookmarkStart w:id="18" w:name="bbib0012"/>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"bib0012"</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lang w:eastAsia="fr-FR"/>
          <w14:ligatures w14:val="none"/>
        </w:rPr>
        <w:t>12</w:t>
      </w:r>
      <w:r w:rsidRPr="00AC4A7E">
        <w:rPr>
          <w:rFonts w:ascii="Times New Roman" w:eastAsia="Times New Roman" w:hAnsi="Times New Roman" w:cs="Times New Roman"/>
          <w:kern w:val="0"/>
          <w:lang w:eastAsia="fr-FR"/>
          <w14:ligatures w14:val="none"/>
        </w:rPr>
        <w:fldChar w:fldCharType="end"/>
      </w:r>
      <w:r w:rsidRPr="00AC4A7E">
        <w:rPr>
          <w:rFonts w:ascii="Times New Roman" w:eastAsia="Times New Roman" w:hAnsi="Times New Roman" w:cs="Times New Roman"/>
          <w:kern w:val="0"/>
          <w:lang w:eastAsia="fr-FR"/>
          <w14:ligatures w14:val="none"/>
        </w:rPr>
        <w:t>]). Cette divergence découle probablement des blessures graves de la cohorte et du recrutement lors de l’accident, offrant une perspective réelle souvent manquante dans les cohortes commençant à la réadaptation des patients hospitalisés. Ce taux de besoin particulièrement élevé non satisfait souligne la nécessité d'améliorer les services de TBI pendant la phase chronique pour tous les patients.</w:t>
      </w:r>
    </w:p>
    <w:p w14:paraId="1D15A7CC"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Les besoins d'information étaient </w:t>
      </w:r>
      <w:proofErr w:type="spellStart"/>
      <w:r w:rsidRPr="00AC4A7E">
        <w:rPr>
          <w:rFonts w:ascii="Times New Roman" w:eastAsia="Times New Roman" w:hAnsi="Times New Roman" w:cs="Times New Roman"/>
          <w:kern w:val="0"/>
          <w:lang w:eastAsia="fr-FR"/>
          <w14:ligatures w14:val="none"/>
        </w:rPr>
        <w:t>primordials</w:t>
      </w:r>
      <w:proofErr w:type="spellEnd"/>
      <w:r w:rsidRPr="00AC4A7E">
        <w:rPr>
          <w:rFonts w:ascii="Times New Roman" w:eastAsia="Times New Roman" w:hAnsi="Times New Roman" w:cs="Times New Roman"/>
          <w:kern w:val="0"/>
          <w:lang w:eastAsia="fr-FR"/>
          <w14:ligatures w14:val="none"/>
        </w:rPr>
        <w:t xml:space="preserve">. Rarement inclus dans les études quantitatives sur les besoins en matière de TBI </w:t>
      </w:r>
      <w:hyperlink r:id="rId29" w:anchor="bib0004" w:history="1">
        <w:r w:rsidRPr="00AC4A7E">
          <w:rPr>
            <w:rFonts w:ascii="Times New Roman" w:eastAsia="Times New Roman" w:hAnsi="Times New Roman" w:cs="Times New Roman"/>
            <w:color w:val="0000FF"/>
            <w:kern w:val="0"/>
            <w:u w:val="single"/>
            <w:lang w:eastAsia="fr-FR"/>
            <w14:ligatures w14:val="none"/>
          </w:rPr>
          <w:t>4</w:t>
        </w:r>
      </w:hyperlink>
      <w:hyperlink r:id="rId30" w:anchor="bib0011" w:history="1">
        <w:r w:rsidRPr="00AC4A7E">
          <w:rPr>
            <w:rFonts w:ascii="Times New Roman" w:eastAsia="Times New Roman" w:hAnsi="Times New Roman" w:cs="Times New Roman"/>
            <w:color w:val="0000FF"/>
            <w:kern w:val="0"/>
            <w:u w:val="single"/>
            <w:lang w:eastAsia="fr-FR"/>
            <w14:ligatures w14:val="none"/>
          </w:rPr>
          <w:t>11</w:t>
        </w:r>
      </w:hyperlink>
      <w:r w:rsidRPr="00AC4A7E">
        <w:rPr>
          <w:rFonts w:ascii="Times New Roman" w:eastAsia="Times New Roman" w:hAnsi="Times New Roman" w:cs="Times New Roman"/>
          <w:kern w:val="0"/>
          <w:lang w:eastAsia="fr-FR"/>
          <w14:ligatures w14:val="none"/>
        </w:rPr>
        <w:t xml:space="preserve">[4,11], les lacunes en matière d’information sont les principales préoccupations dans la recherche qualitative </w:t>
      </w:r>
      <w:hyperlink r:id="rId31" w:anchor="bib0003" w:history="1">
        <w:r w:rsidRPr="00AC4A7E">
          <w:rPr>
            <w:rFonts w:ascii="Times New Roman" w:eastAsia="Times New Roman" w:hAnsi="Times New Roman" w:cs="Times New Roman"/>
            <w:color w:val="0000FF"/>
            <w:kern w:val="0"/>
            <w:u w:val="single"/>
            <w:lang w:eastAsia="fr-FR"/>
            <w14:ligatures w14:val="none"/>
          </w:rPr>
          <w:t>3</w:t>
        </w:r>
      </w:hyperlink>
      <w:bookmarkEnd w:id="2"/>
      <w:r w:rsidRPr="00AC4A7E">
        <w:rPr>
          <w:rFonts w:ascii="Times New Roman" w:eastAsia="Times New Roman" w:hAnsi="Times New Roman" w:cs="Times New Roman"/>
          <w:kern w:val="0"/>
          <w:lang w:eastAsia="fr-FR"/>
          <w14:ligatures w14:val="none"/>
        </w:rPr>
        <w:t>[3]. Il est frappant de constater que 58% des patients ont encore signalé une compréhension insuffisante de la TBI et 60% pour leurs proches. Ce déficit informationnel de procurations est important, puisque 74% des patients comptaient sur des procurations pour un soutien moral, financier ou lié à l'activité. Les services éducatifs sont simples et rentables, et étayés par des données probantes dans diverses conditions [</w:t>
      </w:r>
      <w:bookmarkStart w:id="19" w:name="bbib0013"/>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"bib0013"</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lang w:eastAsia="fr-FR"/>
          <w14:ligatures w14:val="none"/>
        </w:rPr>
        <w:t>13</w:t>
      </w:r>
      <w:r w:rsidRPr="00AC4A7E">
        <w:rPr>
          <w:rFonts w:ascii="Times New Roman" w:eastAsia="Times New Roman" w:hAnsi="Times New Roman" w:cs="Times New Roman"/>
          <w:kern w:val="0"/>
          <w:lang w:eastAsia="fr-FR"/>
          <w14:ligatures w14:val="none"/>
        </w:rPr>
        <w:fldChar w:fldCharType="end"/>
      </w:r>
      <w:bookmarkEnd w:id="19"/>
      <w:r w:rsidRPr="00AC4A7E">
        <w:rPr>
          <w:rFonts w:ascii="Times New Roman" w:eastAsia="Times New Roman" w:hAnsi="Times New Roman" w:cs="Times New Roman"/>
          <w:kern w:val="0"/>
          <w:lang w:eastAsia="fr-FR"/>
          <w14:ligatures w14:val="none"/>
        </w:rPr>
        <w:t xml:space="preserve">]. L'amélioration des soins chroniques de la TBI devrait commencer </w:t>
      </w:r>
      <w:r w:rsidRPr="00AC4A7E">
        <w:rPr>
          <w:rFonts w:ascii="Times New Roman" w:eastAsia="Times New Roman" w:hAnsi="Times New Roman" w:cs="Times New Roman"/>
          <w:kern w:val="0"/>
          <w:lang w:eastAsia="fr-FR"/>
          <w14:ligatures w14:val="none"/>
        </w:rPr>
        <w:lastRenderedPageBreak/>
        <w:t>par des renseignements individualisés sur les services liés à la TBI et aux TBI pour les patients et les mandataires.</w:t>
      </w:r>
    </w:p>
    <w:p w14:paraId="62D2EBA3"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Au-delà de l'information, les patients ont signalé des besoins non satisfaits liés aux services psycho-comportementaux et socio-financiers. Les modes d’utilisation des services ont montré une prédominance des interventions axées sur le moteur par rapport à celles axées sur </w:t>
      </w:r>
      <w:hyperlink r:id="rId32" w:anchor="bib0006" w:history="1">
        <w:r w:rsidRPr="00AC4A7E">
          <w:rPr>
            <w:rFonts w:ascii="Times New Roman" w:eastAsia="Times New Roman" w:hAnsi="Times New Roman" w:cs="Times New Roman"/>
            <w:color w:val="0000FF"/>
            <w:kern w:val="0"/>
            <w:u w:val="single"/>
            <w:lang w:eastAsia="fr-FR"/>
            <w14:ligatures w14:val="none"/>
          </w:rPr>
          <w:t>6</w:t>
        </w:r>
      </w:hyperlink>
      <w:bookmarkEnd w:id="5"/>
      <w:r w:rsidRPr="00AC4A7E">
        <w:rPr>
          <w:rFonts w:ascii="Times New Roman" w:eastAsia="Times New Roman" w:hAnsi="Times New Roman" w:cs="Times New Roman"/>
          <w:kern w:val="0"/>
          <w:lang w:eastAsia="fr-FR"/>
          <w14:ligatures w14:val="none"/>
        </w:rPr>
        <w:t>la cognition, une tendance précédemment observée dans les études de besoins [6], comme dans la grande étude européenne CENTER-TBI [</w:t>
      </w:r>
      <w:hyperlink r:id="rId33" w:anchor="bib0011" w:history="1">
        <w:r w:rsidRPr="00AC4A7E">
          <w:rPr>
            <w:rFonts w:ascii="Times New Roman" w:eastAsia="Times New Roman" w:hAnsi="Times New Roman" w:cs="Times New Roman"/>
            <w:color w:val="0000FF"/>
            <w:kern w:val="0"/>
            <w:u w:val="single"/>
            <w:lang w:eastAsia="fr-FR"/>
            <w14:ligatures w14:val="none"/>
          </w:rPr>
          <w:t>11</w:t>
        </w:r>
      </w:hyperlink>
      <w:r w:rsidRPr="00AC4A7E">
        <w:rPr>
          <w:rFonts w:ascii="Times New Roman" w:eastAsia="Times New Roman" w:hAnsi="Times New Roman" w:cs="Times New Roman"/>
          <w:kern w:val="0"/>
          <w:lang w:eastAsia="fr-FR"/>
          <w14:ligatures w14:val="none"/>
        </w:rPr>
        <w:t>]. En France, les barrières financières, associées à la rareté des services à domicile, entravent l’accès aux soins cognitifs et comportementaux. La psychologie, la neuropsychologie et l'ergothérapie n'ont pas été remboursées au moment de l'étude en tant que services ambulatoires, bien que jusqu'à 12 séances de thérapie psychologique par an soient maintenant remboursées avec le système national d'assurance maladie. De même, la coordination des soins, pour laquelle il n'existe aucun financement, est apparue comme un besoin fréquent non satisfait. Cela remet en question les priorités dans le financement des services de TBI.</w:t>
      </w:r>
    </w:p>
    <w:p w14:paraId="50A6C4B3"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Dans notre cohorte, seulement la moitié de l'échantillon avait reçu une évaluation neuropsychologique. Ces évaluations permettent d’identifier les services nécessaires et de prioriser la formation cognitive. Compte tenu de la fréquence de l'ITB, fournir un suivi à long terme à tous les patients semble irréaliste. Au lieu de cela, des étapes spécifiques – telles que la fourniture systématique d’une évaluation neuropsychologique à la suite d’une TBI modérée à sévère – pourraient servir de cibles réalisables et axées sur la qualité.</w:t>
      </w:r>
    </w:p>
    <w:p w14:paraId="28D4E3DE"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Conformément aux études précédentes </w:t>
      </w:r>
      <w:hyperlink r:id="rId34" w:anchor="bib0004" w:history="1">
        <w:r w:rsidRPr="00AC4A7E">
          <w:rPr>
            <w:rFonts w:ascii="Times New Roman" w:eastAsia="Times New Roman" w:hAnsi="Times New Roman" w:cs="Times New Roman"/>
            <w:color w:val="0000FF"/>
            <w:kern w:val="0"/>
            <w:u w:val="single"/>
            <w:lang w:eastAsia="fr-FR"/>
            <w14:ligatures w14:val="none"/>
          </w:rPr>
          <w:t>4</w:t>
        </w:r>
      </w:hyperlink>
      <w:bookmarkEnd w:id="3"/>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"bib0012"</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lang w:eastAsia="fr-FR"/>
          <w14:ligatures w14:val="none"/>
        </w:rPr>
        <w:t>12</w:t>
      </w:r>
      <w:r w:rsidRPr="00AC4A7E">
        <w:rPr>
          <w:rFonts w:ascii="Times New Roman" w:eastAsia="Times New Roman" w:hAnsi="Times New Roman" w:cs="Times New Roman"/>
          <w:kern w:val="0"/>
          <w:lang w:eastAsia="fr-FR"/>
          <w14:ligatures w14:val="none"/>
        </w:rPr>
        <w:fldChar w:fldCharType="end"/>
      </w:r>
      <w:bookmarkEnd w:id="18"/>
      <w:r w:rsidRPr="00AC4A7E">
        <w:rPr>
          <w:rFonts w:ascii="Times New Roman" w:eastAsia="Times New Roman" w:hAnsi="Times New Roman" w:cs="Times New Roman"/>
          <w:kern w:val="0"/>
          <w:lang w:eastAsia="fr-FR"/>
          <w14:ligatures w14:val="none"/>
        </w:rPr>
        <w:t>[4,</w:t>
      </w:r>
      <w:hyperlink r:id="rId35" w:anchor="bib0011" w:history="1">
        <w:r w:rsidRPr="00AC4A7E">
          <w:rPr>
            <w:rFonts w:ascii="Times New Roman" w:eastAsia="Times New Roman" w:hAnsi="Times New Roman" w:cs="Times New Roman"/>
            <w:color w:val="0000FF"/>
            <w:kern w:val="0"/>
            <w:u w:val="single"/>
            <w:lang w:eastAsia="fr-FR"/>
            <w14:ligatures w14:val="none"/>
          </w:rPr>
          <w:t>11</w:t>
        </w:r>
      </w:hyperlink>
      <w:r w:rsidRPr="00AC4A7E">
        <w:rPr>
          <w:rFonts w:ascii="Times New Roman" w:eastAsia="Times New Roman" w:hAnsi="Times New Roman" w:cs="Times New Roman"/>
          <w:kern w:val="0"/>
          <w:lang w:eastAsia="fr-FR"/>
          <w14:ligatures w14:val="none"/>
        </w:rPr>
        <w:t>,</w:t>
      </w:r>
      <w:bookmarkEnd w:id="17"/>
      <w:r w:rsidRPr="00AC4A7E">
        <w:rPr>
          <w:rFonts w:ascii="Times New Roman" w:eastAsia="Times New Roman" w:hAnsi="Times New Roman" w:cs="Times New Roman"/>
          <w:kern w:val="0"/>
          <w:lang w:eastAsia="fr-FR"/>
          <w14:ligatures w14:val="none"/>
        </w:rPr>
        <w:t xml:space="preserve">], des besoins élevés non satisfaits étaient associés à la gravité des déficiences. Nos résultats n'ont pas pu déterminer si ces besoins non </w:t>
      </w:r>
      <w:proofErr w:type="gramStart"/>
      <w:r w:rsidRPr="00AC4A7E">
        <w:rPr>
          <w:rFonts w:ascii="Times New Roman" w:eastAsia="Times New Roman" w:hAnsi="Times New Roman" w:cs="Times New Roman"/>
          <w:kern w:val="0"/>
          <w:lang w:eastAsia="fr-FR"/>
          <w14:ligatures w14:val="none"/>
        </w:rPr>
        <w:t>satisfaits</w:t>
      </w:r>
      <w:proofErr w:type="gramEnd"/>
      <w:r w:rsidRPr="00AC4A7E">
        <w:rPr>
          <w:rFonts w:ascii="Times New Roman" w:eastAsia="Times New Roman" w:hAnsi="Times New Roman" w:cs="Times New Roman"/>
          <w:kern w:val="0"/>
          <w:lang w:eastAsia="fr-FR"/>
          <w14:ligatures w14:val="none"/>
        </w:rPr>
        <w:t xml:space="preserve"> reflétaient une véritable </w:t>
      </w:r>
      <w:r w:rsidRPr="00AC4A7E">
        <w:rPr>
          <w:rFonts w:ascii="Times New Roman" w:eastAsia="Times New Roman" w:hAnsi="Times New Roman" w:cs="Times New Roman"/>
          <w:i/>
          <w:iCs/>
          <w:kern w:val="0"/>
          <w:lang w:eastAsia="fr-FR"/>
          <w14:ligatures w14:val="none"/>
        </w:rPr>
        <w:t>capacité d'avantage par</w:t>
      </w:r>
      <w:r w:rsidRPr="00AC4A7E">
        <w:rPr>
          <w:rFonts w:ascii="Times New Roman" w:eastAsia="Times New Roman" w:hAnsi="Times New Roman" w:cs="Times New Roman"/>
          <w:kern w:val="0"/>
          <w:lang w:eastAsia="fr-FR"/>
          <w14:ligatures w14:val="none"/>
        </w:rPr>
        <w:t xml:space="preserve"> rapport </w:t>
      </w:r>
      <w:r w:rsidRPr="00AC4A7E">
        <w:rPr>
          <w:rFonts w:ascii="Times New Roman" w:eastAsia="Times New Roman" w:hAnsi="Times New Roman" w:cs="Times New Roman"/>
          <w:i/>
          <w:iCs/>
          <w:kern w:val="0"/>
          <w:lang w:eastAsia="fr-FR"/>
          <w14:ligatures w14:val="none"/>
        </w:rPr>
        <w:t>aux</w:t>
      </w:r>
      <w:r w:rsidRPr="00AC4A7E">
        <w:rPr>
          <w:rFonts w:ascii="Times New Roman" w:eastAsia="Times New Roman" w:hAnsi="Times New Roman" w:cs="Times New Roman"/>
          <w:kern w:val="0"/>
          <w:lang w:eastAsia="fr-FR"/>
          <w14:ligatures w14:val="none"/>
        </w:rPr>
        <w:t xml:space="preserve"> attentes de réadaptation irréalistes. Cela soulève la question de savoir si les besoins sous-jacents des patients concernent des améliorations fonctionnelles ou plutôt un soutien à l’adaptation au handicap – la promotion d’une « vie digne d’être vécue ». Néanmoins, plusieurs interventions ont documenté des avantages dans la TBI chronique: réadaptation cognitive [</w:t>
      </w:r>
      <w:bookmarkStart w:id="20" w:name="bbib0014"/>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"bib0014"</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lang w:eastAsia="fr-FR"/>
          <w14:ligatures w14:val="none"/>
        </w:rPr>
        <w:t>14</w:t>
      </w:r>
      <w:r w:rsidRPr="00AC4A7E">
        <w:rPr>
          <w:rFonts w:ascii="Times New Roman" w:eastAsia="Times New Roman" w:hAnsi="Times New Roman" w:cs="Times New Roman"/>
          <w:kern w:val="0"/>
          <w:lang w:eastAsia="fr-FR"/>
          <w14:ligatures w14:val="none"/>
        </w:rPr>
        <w:fldChar w:fldCharType="end"/>
      </w:r>
      <w:bookmarkEnd w:id="20"/>
      <w:r w:rsidRPr="00AC4A7E">
        <w:rPr>
          <w:rFonts w:ascii="Times New Roman" w:eastAsia="Times New Roman" w:hAnsi="Times New Roman" w:cs="Times New Roman"/>
          <w:kern w:val="0"/>
          <w:lang w:eastAsia="fr-FR"/>
          <w14:ligatures w14:val="none"/>
        </w:rPr>
        <w:t>], programmes professionnels, soins psychologiques [</w:t>
      </w:r>
      <w:bookmarkStart w:id="21" w:name="bbib0015"/>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"bib0015"</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lang w:eastAsia="fr-FR"/>
          <w14:ligatures w14:val="none"/>
        </w:rPr>
        <w:t>15</w:t>
      </w:r>
      <w:r w:rsidRPr="00AC4A7E">
        <w:rPr>
          <w:rFonts w:ascii="Times New Roman" w:eastAsia="Times New Roman" w:hAnsi="Times New Roman" w:cs="Times New Roman"/>
          <w:kern w:val="0"/>
          <w:lang w:eastAsia="fr-FR"/>
          <w14:ligatures w14:val="none"/>
        </w:rPr>
        <w:fldChar w:fldCharType="end"/>
      </w:r>
      <w:bookmarkEnd w:id="21"/>
      <w:r w:rsidRPr="00AC4A7E">
        <w:rPr>
          <w:rFonts w:ascii="Times New Roman" w:eastAsia="Times New Roman" w:hAnsi="Times New Roman" w:cs="Times New Roman"/>
          <w:kern w:val="0"/>
          <w:lang w:eastAsia="fr-FR"/>
          <w14:ligatures w14:val="none"/>
        </w:rPr>
        <w:t>] et réadaptation communautaire axée sur les objectifs [</w:t>
      </w:r>
      <w:bookmarkStart w:id="22" w:name="bbib0016"/>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"bib0016"</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lang w:eastAsia="fr-FR"/>
          <w14:ligatures w14:val="none"/>
        </w:rPr>
        <w:t>16</w:t>
      </w:r>
      <w:r w:rsidRPr="00AC4A7E">
        <w:rPr>
          <w:rFonts w:ascii="Times New Roman" w:eastAsia="Times New Roman" w:hAnsi="Times New Roman" w:cs="Times New Roman"/>
          <w:kern w:val="0"/>
          <w:lang w:eastAsia="fr-FR"/>
          <w14:ligatures w14:val="none"/>
        </w:rPr>
        <w:fldChar w:fldCharType="end"/>
      </w:r>
      <w:bookmarkEnd w:id="22"/>
      <w:r w:rsidRPr="00AC4A7E">
        <w:rPr>
          <w:rFonts w:ascii="Times New Roman" w:eastAsia="Times New Roman" w:hAnsi="Times New Roman" w:cs="Times New Roman"/>
          <w:kern w:val="0"/>
          <w:lang w:eastAsia="fr-FR"/>
          <w14:ligatures w14:val="none"/>
        </w:rPr>
        <w:t>]. L’amélioration des connaissances sur les séquelles de TBI peut aider les patients à se fixer des objectifs réalistes, à guider la réadaptation efficace et à améliorer la perception de l’auto-efficacité des patients, un déterminant important du résultat psychologique [</w:t>
      </w:r>
      <w:bookmarkStart w:id="23" w:name="bbib0017"/>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"bib0017"</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lang w:eastAsia="fr-FR"/>
          <w14:ligatures w14:val="none"/>
        </w:rPr>
        <w:t>17</w:t>
      </w:r>
      <w:r w:rsidRPr="00AC4A7E">
        <w:rPr>
          <w:rFonts w:ascii="Times New Roman" w:eastAsia="Times New Roman" w:hAnsi="Times New Roman" w:cs="Times New Roman"/>
          <w:kern w:val="0"/>
          <w:lang w:eastAsia="fr-FR"/>
          <w14:ligatures w14:val="none"/>
        </w:rPr>
        <w:fldChar w:fldCharType="end"/>
      </w:r>
      <w:bookmarkEnd w:id="23"/>
      <w:r w:rsidRPr="00AC4A7E">
        <w:rPr>
          <w:rFonts w:ascii="Times New Roman" w:eastAsia="Times New Roman" w:hAnsi="Times New Roman" w:cs="Times New Roman"/>
          <w:kern w:val="0"/>
          <w:lang w:eastAsia="fr-FR"/>
          <w14:ligatures w14:val="none"/>
        </w:rPr>
        <w:t>].</w:t>
      </w:r>
    </w:p>
    <w:p w14:paraId="0A367127" w14:textId="77777777"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Une limitation de cette étude est le taux d'attrition élevé (65%), commun dans cette population difficile à suivre [</w:t>
      </w:r>
      <w:bookmarkStart w:id="24" w:name="bbib0018"/>
      <w:r w:rsidRPr="00AC4A7E">
        <w:rPr>
          <w:rFonts w:ascii="Times New Roman" w:eastAsia="Times New Roman" w:hAnsi="Times New Roman" w:cs="Times New Roman"/>
          <w:kern w:val="0"/>
          <w:lang w:eastAsia="fr-FR"/>
          <w14:ligatures w14:val="none"/>
        </w:rPr>
        <w:fldChar w:fldCharType="begin"/>
      </w:r>
      <w:r w:rsidRPr="00AC4A7E">
        <w:rPr>
          <w:rFonts w:ascii="Times New Roman" w:eastAsia="Times New Roman" w:hAnsi="Times New Roman" w:cs="Times New Roman"/>
          <w:kern w:val="0"/>
          <w:lang w:eastAsia="fr-FR"/>
          <w14:ligatures w14:val="none"/>
        </w:rPr>
        <w:instrText>HYPERLINK "https://www.sciencedirect.com/science/article/pii/S1877065726000783?via%3Dihub" \l "bib0018"</w:instrText>
      </w:r>
      <w:r w:rsidRPr="00AC4A7E">
        <w:rPr>
          <w:rFonts w:ascii="Times New Roman" w:eastAsia="Times New Roman" w:hAnsi="Times New Roman" w:cs="Times New Roman"/>
          <w:kern w:val="0"/>
          <w:lang w:eastAsia="fr-FR"/>
          <w14:ligatures w14:val="none"/>
        </w:rPr>
      </w:r>
      <w:r w:rsidRPr="00AC4A7E">
        <w:rPr>
          <w:rFonts w:ascii="Times New Roman" w:eastAsia="Times New Roman" w:hAnsi="Times New Roman" w:cs="Times New Roman"/>
          <w:kern w:val="0"/>
          <w:lang w:eastAsia="fr-FR"/>
          <w14:ligatures w14:val="none"/>
        </w:rPr>
        <w:fldChar w:fldCharType="separate"/>
      </w:r>
      <w:r w:rsidRPr="00AC4A7E">
        <w:rPr>
          <w:rFonts w:ascii="Times New Roman" w:eastAsia="Times New Roman" w:hAnsi="Times New Roman" w:cs="Times New Roman"/>
          <w:color w:val="0000FF"/>
          <w:kern w:val="0"/>
          <w:u w:val="single"/>
          <w:lang w:eastAsia="fr-FR"/>
          <w14:ligatures w14:val="none"/>
        </w:rPr>
        <w:t>18</w:t>
      </w:r>
      <w:r w:rsidRPr="00AC4A7E">
        <w:rPr>
          <w:rFonts w:ascii="Times New Roman" w:eastAsia="Times New Roman" w:hAnsi="Times New Roman" w:cs="Times New Roman"/>
          <w:kern w:val="0"/>
          <w:lang w:eastAsia="fr-FR"/>
          <w14:ligatures w14:val="none"/>
        </w:rPr>
        <w:fldChar w:fldCharType="end"/>
      </w:r>
      <w:r w:rsidRPr="00AC4A7E">
        <w:rPr>
          <w:rFonts w:ascii="Times New Roman" w:eastAsia="Times New Roman" w:hAnsi="Times New Roman" w:cs="Times New Roman"/>
          <w:kern w:val="0"/>
          <w:lang w:eastAsia="fr-FR"/>
          <w14:ligatures w14:val="none"/>
        </w:rPr>
        <w:t>]. Comme la perte à suivre était liée à la situation professionnelle et à la vulnérabilité sociale pré-TBI dans la cohorte [</w:t>
      </w:r>
      <w:hyperlink r:id="rId36" w:anchor="bib0018" w:history="1">
        <w:r w:rsidRPr="00AC4A7E">
          <w:rPr>
            <w:rFonts w:ascii="Times New Roman" w:eastAsia="Times New Roman" w:hAnsi="Times New Roman" w:cs="Times New Roman"/>
            <w:color w:val="0000FF"/>
            <w:kern w:val="0"/>
            <w:u w:val="single"/>
            <w:lang w:eastAsia="fr-FR"/>
            <w14:ligatures w14:val="none"/>
          </w:rPr>
          <w:t>18</w:t>
        </w:r>
      </w:hyperlink>
      <w:bookmarkEnd w:id="24"/>
      <w:r w:rsidRPr="00AC4A7E">
        <w:rPr>
          <w:rFonts w:ascii="Times New Roman" w:eastAsia="Times New Roman" w:hAnsi="Times New Roman" w:cs="Times New Roman"/>
          <w:kern w:val="0"/>
          <w:lang w:eastAsia="fr-FR"/>
          <w14:ligatures w14:val="none"/>
        </w:rPr>
        <w:t>], les besoins non satisfaits peuvent être sous-estimés dans le présent échantillon.</w:t>
      </w:r>
    </w:p>
    <w:p w14:paraId="659F8CCE" w14:textId="77777777" w:rsid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En conclusion, les survivants à long terme de l’ITC sévère sont confrontés à des niveaux toujours élevés de besoins de soins de santé non satisfaits, en particulier en ce qui concerne les besoins d’information et de coordination. Au-delà de fournir des évaluations neurocomportementales systématiques et des soins individualisés axés sur les objectifs, nos résultats soutiennent la nécessité de renforcer la littératie en santé, les stratégies d’adaptation et l’auto-efficacité des patients. Le développement de centres de ressources spécialisés dédiés aux personnes souffrant de lésions cérébrales et dotés de professionnels de la santé appropriés semble crucial. Les centres de ressources amélioreraient la qualité des soins, assureraient des soins cohérents à travers les territoires, fourniraient des informations structurées aux patients et aux professionnels et aideraient aux services.</w:t>
      </w:r>
    </w:p>
    <w:p w14:paraId="594BC2F1" w14:textId="77777777" w:rsidR="00A87EA1" w:rsidRDefault="00A87EA1" w:rsidP="00AC4A7E">
      <w:pPr>
        <w:spacing w:after="0" w:line="240" w:lineRule="auto"/>
        <w:rPr>
          <w:rFonts w:ascii="Times New Roman" w:eastAsia="Times New Roman" w:hAnsi="Times New Roman" w:cs="Times New Roman"/>
          <w:kern w:val="0"/>
          <w:lang w:eastAsia="fr-FR"/>
          <w14:ligatures w14:val="none"/>
        </w:rPr>
      </w:pPr>
    </w:p>
    <w:p w14:paraId="0ADFE883" w14:textId="77777777" w:rsidR="00A87EA1" w:rsidRDefault="00A87EA1" w:rsidP="00AC4A7E">
      <w:pPr>
        <w:spacing w:after="0" w:line="240" w:lineRule="auto"/>
        <w:rPr>
          <w:rFonts w:ascii="Times New Roman" w:eastAsia="Times New Roman" w:hAnsi="Times New Roman" w:cs="Times New Roman"/>
          <w:kern w:val="0"/>
          <w:lang w:eastAsia="fr-FR"/>
          <w14:ligatures w14:val="none"/>
        </w:rPr>
      </w:pPr>
    </w:p>
    <w:p w14:paraId="305C5F8D" w14:textId="77777777" w:rsidR="00A87EA1" w:rsidRPr="00AC4A7E" w:rsidRDefault="00A87EA1" w:rsidP="00AC4A7E">
      <w:pPr>
        <w:spacing w:after="0" w:line="240" w:lineRule="auto"/>
        <w:rPr>
          <w:rFonts w:ascii="Times New Roman" w:eastAsia="Times New Roman" w:hAnsi="Times New Roman" w:cs="Times New Roman"/>
          <w:kern w:val="0"/>
          <w:lang w:eastAsia="fr-FR"/>
          <w14:ligatures w14:val="none"/>
        </w:rPr>
      </w:pPr>
    </w:p>
    <w:p w14:paraId="04719ECA" w14:textId="77777777" w:rsidR="00AC4A7E" w:rsidRPr="00AC4A7E" w:rsidRDefault="00AC4A7E" w:rsidP="00AC4A7E">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AC4A7E">
        <w:rPr>
          <w:rFonts w:ascii="Times New Roman" w:eastAsia="Times New Roman" w:hAnsi="Times New Roman" w:cs="Times New Roman"/>
          <w:b/>
          <w:bCs/>
          <w:kern w:val="0"/>
          <w:sz w:val="36"/>
          <w:szCs w:val="36"/>
          <w:lang w:eastAsia="fr-FR"/>
          <w14:ligatures w14:val="none"/>
        </w:rPr>
        <w:lastRenderedPageBreak/>
        <w:t>Remerciements</w:t>
      </w:r>
    </w:p>
    <w:p w14:paraId="1C3E320A" w14:textId="0D1B351D" w:rsidR="00AC4A7E" w:rsidRPr="00AC4A7E" w:rsidRDefault="00AC4A7E" w:rsidP="00AC4A7E">
      <w:pPr>
        <w:spacing w:after="0" w:line="240" w:lineRule="auto"/>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Les auteurs remercient tous les membres du Comité de pilotage de la CRFTC (Centre Ressources Francilien des Traumatisés Crâniens) pour leur précieuse aide. La première partie de cette étude, et l’évaluation de 8 ans, ont été financées par des subventions du ministère de la Santé (Programme Hospitalier de Recherche Clinique 2004 et 2012). Cette source de financement a été impliquée dans la collecte et l'analyse de données, mais pas dans l'interprétation des données, la rédaction du rapport et la décision de soumettre l'article pour publication.</w:t>
      </w:r>
    </w:p>
    <w:p w14:paraId="580BEFC9" w14:textId="77777777" w:rsidR="00AC4A7E" w:rsidRDefault="00AC4A7E"/>
    <w:p w14:paraId="5C540F90" w14:textId="77777777" w:rsidR="00AC4A7E" w:rsidRDefault="00AC4A7E"/>
    <w:p w14:paraId="513FBB6A" w14:textId="77777777" w:rsidR="00AC4A7E" w:rsidRPr="00AC4A7E" w:rsidRDefault="00AC4A7E" w:rsidP="00AC4A7E">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AC4A7E">
        <w:rPr>
          <w:rFonts w:ascii="Times New Roman" w:eastAsia="Times New Roman" w:hAnsi="Times New Roman" w:cs="Times New Roman"/>
          <w:b/>
          <w:bCs/>
          <w:kern w:val="0"/>
          <w:sz w:val="36"/>
          <w:szCs w:val="36"/>
          <w:lang w:eastAsia="fr-FR"/>
          <w14:ligatures w14:val="none"/>
        </w:rPr>
        <w:t>Références</w:t>
      </w:r>
    </w:p>
    <w:p w14:paraId="1505B8B0" w14:textId="77777777" w:rsidR="00AC4A7E" w:rsidRPr="00AC4A7E" w:rsidRDefault="00AC4A7E" w:rsidP="00AC4A7E">
      <w:pPr>
        <w:numPr>
          <w:ilvl w:val="0"/>
          <w:numId w:val="2"/>
        </w:numPr>
        <w:spacing w:before="100" w:beforeAutospacing="1" w:after="100" w:afterAutospacing="1" w:line="240" w:lineRule="auto"/>
        <w:rPr>
          <w:rFonts w:ascii="Times New Roman" w:eastAsia="Times New Roman" w:hAnsi="Times New Roman" w:cs="Times New Roman"/>
          <w:kern w:val="0"/>
          <w:lang w:eastAsia="fr-FR"/>
          <w14:ligatures w14:val="none"/>
        </w:rPr>
      </w:pPr>
      <w:hyperlink r:id="rId37" w:anchor="bbib0001" w:history="1">
        <w:r w:rsidRPr="00AC4A7E">
          <w:rPr>
            <w:rFonts w:ascii="Times New Roman" w:eastAsia="Times New Roman" w:hAnsi="Times New Roman" w:cs="Times New Roman"/>
            <w:color w:val="0000FF"/>
            <w:kern w:val="0"/>
            <w:u w:val="single"/>
            <w:lang w:eastAsia="fr-FR"/>
            <w14:ligatures w14:val="none"/>
          </w:rPr>
          <w:t>[1]</w:t>
        </w:r>
      </w:hyperlink>
    </w:p>
    <w:p w14:paraId="178AEFFD"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I. Rodriguez Santana, A. Mason, N. </w:t>
      </w:r>
      <w:proofErr w:type="spellStart"/>
      <w:r w:rsidRPr="00AC4A7E">
        <w:rPr>
          <w:rFonts w:ascii="Times New Roman" w:eastAsia="Times New Roman" w:hAnsi="Times New Roman" w:cs="Times New Roman"/>
          <w:kern w:val="0"/>
          <w:lang w:eastAsia="fr-FR"/>
          <w14:ligatures w14:val="none"/>
        </w:rPr>
        <w:t>Gutacker</w:t>
      </w:r>
      <w:proofErr w:type="spellEnd"/>
      <w:r w:rsidRPr="00AC4A7E">
        <w:rPr>
          <w:rFonts w:ascii="Times New Roman" w:eastAsia="Times New Roman" w:hAnsi="Times New Roman" w:cs="Times New Roman"/>
          <w:kern w:val="0"/>
          <w:lang w:eastAsia="fr-FR"/>
          <w14:ligatures w14:val="none"/>
        </w:rPr>
        <w:t xml:space="preserve">, P. </w:t>
      </w:r>
      <w:proofErr w:type="spellStart"/>
      <w:r w:rsidRPr="00AC4A7E">
        <w:rPr>
          <w:rFonts w:ascii="Times New Roman" w:eastAsia="Times New Roman" w:hAnsi="Times New Roman" w:cs="Times New Roman"/>
          <w:kern w:val="0"/>
          <w:lang w:eastAsia="fr-FR"/>
          <w14:ligatures w14:val="none"/>
        </w:rPr>
        <w:t>Kasteridis</w:t>
      </w:r>
      <w:proofErr w:type="spellEnd"/>
      <w:r w:rsidRPr="00AC4A7E">
        <w:rPr>
          <w:rFonts w:ascii="Times New Roman" w:eastAsia="Times New Roman" w:hAnsi="Times New Roman" w:cs="Times New Roman"/>
          <w:kern w:val="0"/>
          <w:lang w:eastAsia="fr-FR"/>
          <w14:ligatures w14:val="none"/>
        </w:rPr>
        <w:t>, R. Santos, N. Riz</w:t>
      </w:r>
    </w:p>
    <w:p w14:paraId="48256B4A"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Besoin, demande, offre dans les soins de </w:t>
      </w:r>
      <w:proofErr w:type="gramStart"/>
      <w:r w:rsidRPr="00AC4A7E">
        <w:rPr>
          <w:rFonts w:ascii="Times New Roman" w:eastAsia="Times New Roman" w:hAnsi="Times New Roman" w:cs="Times New Roman"/>
          <w:kern w:val="0"/>
          <w:lang w:eastAsia="fr-FR"/>
          <w14:ligatures w14:val="none"/>
        </w:rPr>
        <w:t>santé:</w:t>
      </w:r>
      <w:proofErr w:type="gramEnd"/>
      <w:r w:rsidRPr="00AC4A7E">
        <w:rPr>
          <w:rFonts w:ascii="Times New Roman" w:eastAsia="Times New Roman" w:hAnsi="Times New Roman" w:cs="Times New Roman"/>
          <w:kern w:val="0"/>
          <w:lang w:eastAsia="fr-FR"/>
          <w14:ligatures w14:val="none"/>
        </w:rPr>
        <w:t xml:space="preserve"> définitions de travail et leurs implications pour la définition de l'accès</w:t>
      </w:r>
    </w:p>
    <w:p w14:paraId="5E91E06E"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Loi sur la politique de </w:t>
      </w:r>
      <w:proofErr w:type="spellStart"/>
      <w:r w:rsidRPr="00AC4A7E">
        <w:rPr>
          <w:rFonts w:ascii="Times New Roman" w:eastAsia="Times New Roman" w:hAnsi="Times New Roman" w:cs="Times New Roman"/>
          <w:kern w:val="0"/>
          <w:lang w:eastAsia="fr-FR"/>
          <w14:ligatures w14:val="none"/>
        </w:rPr>
        <w:t>Health</w:t>
      </w:r>
      <w:proofErr w:type="spellEnd"/>
      <w:r w:rsidRPr="00AC4A7E">
        <w:rPr>
          <w:rFonts w:ascii="Times New Roman" w:eastAsia="Times New Roman" w:hAnsi="Times New Roman" w:cs="Times New Roman"/>
          <w:kern w:val="0"/>
          <w:lang w:eastAsia="fr-FR"/>
          <w14:ligatures w14:val="none"/>
        </w:rPr>
        <w:t xml:space="preserve"> </w:t>
      </w:r>
      <w:proofErr w:type="spellStart"/>
      <w:r w:rsidRPr="00AC4A7E">
        <w:rPr>
          <w:rFonts w:ascii="Times New Roman" w:eastAsia="Times New Roman" w:hAnsi="Times New Roman" w:cs="Times New Roman"/>
          <w:kern w:val="0"/>
          <w:lang w:eastAsia="fr-FR"/>
          <w14:ligatures w14:val="none"/>
        </w:rPr>
        <w:t>Econ</w:t>
      </w:r>
      <w:proofErr w:type="spellEnd"/>
      <w:r w:rsidRPr="00AC4A7E">
        <w:rPr>
          <w:rFonts w:ascii="Times New Roman" w:eastAsia="Times New Roman" w:hAnsi="Times New Roman" w:cs="Times New Roman"/>
          <w:kern w:val="0"/>
          <w:lang w:eastAsia="fr-FR"/>
          <w14:ligatures w14:val="none"/>
        </w:rPr>
        <w:t xml:space="preserve">, 18 (2023), pp. 1-13, </w:t>
      </w:r>
      <w:hyperlink r:id="rId38" w:tgtFrame="_blank" w:history="1">
        <w:r w:rsidRPr="00AC4A7E">
          <w:rPr>
            <w:rFonts w:ascii="Times New Roman" w:eastAsia="Times New Roman" w:hAnsi="Times New Roman" w:cs="Times New Roman"/>
            <w:color w:val="0000FF"/>
            <w:kern w:val="0"/>
            <w:u w:val="single"/>
            <w:lang w:eastAsia="fr-FR"/>
            <w14:ligatures w14:val="none"/>
          </w:rPr>
          <w:t>10.1017/S1744133121000293</w:t>
        </w:r>
      </w:hyperlink>
    </w:p>
    <w:p w14:paraId="1D5BC10B"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hyperlink r:id="rId39" w:tgtFrame="_blank" w:history="1">
        <w:r w:rsidRPr="00AC4A7E">
          <w:rPr>
            <w:rFonts w:ascii="Times New Roman" w:eastAsia="Times New Roman" w:hAnsi="Times New Roman" w:cs="Times New Roman"/>
            <w:color w:val="0000FF"/>
            <w:kern w:val="0"/>
            <w:u w:val="single"/>
            <w:lang w:eastAsia="fr-FR"/>
            <w14:ligatures w14:val="none"/>
          </w:rPr>
          <w:t>Voir sur l'</w:t>
        </w:r>
        <w:proofErr w:type="spellStart"/>
        <w:r w:rsidRPr="00AC4A7E">
          <w:rPr>
            <w:rFonts w:ascii="Times New Roman" w:eastAsia="Times New Roman" w:hAnsi="Times New Roman" w:cs="Times New Roman"/>
            <w:color w:val="0000FF"/>
            <w:kern w:val="0"/>
            <w:u w:val="single"/>
            <w:lang w:eastAsia="fr-FR"/>
            <w14:ligatures w14:val="none"/>
          </w:rPr>
          <w:t>éditeur</w:t>
        </w:r>
      </w:hyperlink>
      <w:hyperlink r:id="rId40" w:tgtFrame="_blank" w:history="1">
        <w:r w:rsidRPr="00AC4A7E">
          <w:rPr>
            <w:rFonts w:ascii="Times New Roman" w:eastAsia="Times New Roman" w:hAnsi="Times New Roman" w:cs="Times New Roman"/>
            <w:color w:val="0000FF"/>
            <w:kern w:val="0"/>
            <w:u w:val="single"/>
            <w:lang w:eastAsia="fr-FR"/>
            <w14:ligatures w14:val="none"/>
          </w:rPr>
          <w:t>Voir</w:t>
        </w:r>
        <w:proofErr w:type="spellEnd"/>
        <w:r w:rsidRPr="00AC4A7E">
          <w:rPr>
            <w:rFonts w:ascii="Times New Roman" w:eastAsia="Times New Roman" w:hAnsi="Times New Roman" w:cs="Times New Roman"/>
            <w:color w:val="0000FF"/>
            <w:kern w:val="0"/>
            <w:u w:val="single"/>
            <w:lang w:eastAsia="fr-FR"/>
            <w14:ligatures w14:val="none"/>
          </w:rPr>
          <w:t xml:space="preserve"> dans </w:t>
        </w:r>
        <w:proofErr w:type="spellStart"/>
        <w:r w:rsidRPr="00AC4A7E">
          <w:rPr>
            <w:rFonts w:ascii="Times New Roman" w:eastAsia="Times New Roman" w:hAnsi="Times New Roman" w:cs="Times New Roman"/>
            <w:color w:val="0000FF"/>
            <w:kern w:val="0"/>
            <w:u w:val="single"/>
            <w:lang w:eastAsia="fr-FR"/>
            <w14:ligatures w14:val="none"/>
          </w:rPr>
          <w:t>Scopus</w:t>
        </w:r>
      </w:hyperlink>
      <w:hyperlink r:id="rId41" w:tgtFrame="_blank" w:history="1">
        <w:r w:rsidRPr="00AC4A7E">
          <w:rPr>
            <w:rFonts w:ascii="Times New Roman" w:eastAsia="Times New Roman" w:hAnsi="Times New Roman" w:cs="Times New Roman"/>
            <w:color w:val="0000FF"/>
            <w:kern w:val="0"/>
            <w:u w:val="single"/>
            <w:lang w:eastAsia="fr-FR"/>
            <w14:ligatures w14:val="none"/>
          </w:rPr>
          <w:t>Google</w:t>
        </w:r>
        <w:proofErr w:type="spellEnd"/>
        <w:r w:rsidRPr="00AC4A7E">
          <w:rPr>
            <w:rFonts w:ascii="Times New Roman" w:eastAsia="Times New Roman" w:hAnsi="Times New Roman" w:cs="Times New Roman"/>
            <w:color w:val="0000FF"/>
            <w:kern w:val="0"/>
            <w:u w:val="single"/>
            <w:lang w:eastAsia="fr-FR"/>
            <w14:ligatures w14:val="none"/>
          </w:rPr>
          <w:t xml:space="preserve"> Scholar</w:t>
        </w:r>
      </w:hyperlink>
    </w:p>
    <w:p w14:paraId="640977BE" w14:textId="77777777" w:rsidR="00AC4A7E" w:rsidRPr="00AC4A7E" w:rsidRDefault="00AC4A7E" w:rsidP="00AC4A7E">
      <w:pPr>
        <w:numPr>
          <w:ilvl w:val="0"/>
          <w:numId w:val="2"/>
        </w:numPr>
        <w:spacing w:before="100" w:beforeAutospacing="1" w:after="100" w:afterAutospacing="1" w:line="240" w:lineRule="auto"/>
        <w:rPr>
          <w:rFonts w:ascii="Times New Roman" w:eastAsia="Times New Roman" w:hAnsi="Times New Roman" w:cs="Times New Roman"/>
          <w:kern w:val="0"/>
          <w:lang w:eastAsia="fr-FR"/>
          <w14:ligatures w14:val="none"/>
        </w:rPr>
      </w:pPr>
      <w:hyperlink r:id="rId42" w:anchor="bbib0002" w:history="1">
        <w:r w:rsidRPr="00AC4A7E">
          <w:rPr>
            <w:rFonts w:ascii="Times New Roman" w:eastAsia="Times New Roman" w:hAnsi="Times New Roman" w:cs="Times New Roman"/>
            <w:color w:val="0000FF"/>
            <w:kern w:val="0"/>
            <w:u w:val="single"/>
            <w:lang w:eastAsia="fr-FR"/>
            <w14:ligatures w14:val="none"/>
          </w:rPr>
          <w:t>[2]</w:t>
        </w:r>
      </w:hyperlink>
    </w:p>
    <w:p w14:paraId="5A43AF6E"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M.J. Hennessy, K.A.A. Sullivan</w:t>
      </w:r>
    </w:p>
    <w:p w14:paraId="71ADEF04"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proofErr w:type="gramStart"/>
      <w:r w:rsidRPr="00AC4A7E">
        <w:rPr>
          <w:rFonts w:ascii="Times New Roman" w:eastAsia="Times New Roman" w:hAnsi="Times New Roman" w:cs="Times New Roman"/>
          <w:kern w:val="0"/>
          <w:lang w:eastAsia="fr-FR"/>
          <w14:ligatures w14:val="none"/>
        </w:rPr>
        <w:t>«Réseau</w:t>
      </w:r>
      <w:proofErr w:type="gramEnd"/>
      <w:r w:rsidRPr="00AC4A7E">
        <w:rPr>
          <w:rFonts w:ascii="Times New Roman" w:eastAsia="Times New Roman" w:hAnsi="Times New Roman" w:cs="Times New Roman"/>
          <w:kern w:val="0"/>
          <w:lang w:eastAsia="fr-FR"/>
          <w14:ligatures w14:val="none"/>
        </w:rPr>
        <w:t xml:space="preserve"> de compréhension et de compassion»: une étude qualitative des perspectives des survivants sur les besoins non satisfaits après une lésion cérébrale traumatique (TBI) dans les communautés régionales</w:t>
      </w:r>
    </w:p>
    <w:p w14:paraId="38B76769"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Troubles cérébraux </w:t>
      </w:r>
      <w:proofErr w:type="spellStart"/>
      <w:r w:rsidRPr="00AC4A7E">
        <w:rPr>
          <w:rFonts w:ascii="Times New Roman" w:eastAsia="Times New Roman" w:hAnsi="Times New Roman" w:cs="Times New Roman"/>
          <w:kern w:val="0"/>
          <w:lang w:eastAsia="fr-FR"/>
          <w14:ligatures w14:val="none"/>
        </w:rPr>
        <w:t>Multidiscip</w:t>
      </w:r>
      <w:proofErr w:type="spellEnd"/>
      <w:r w:rsidRPr="00AC4A7E">
        <w:rPr>
          <w:rFonts w:ascii="Times New Roman" w:eastAsia="Times New Roman" w:hAnsi="Times New Roman" w:cs="Times New Roman"/>
          <w:kern w:val="0"/>
          <w:lang w:eastAsia="fr-FR"/>
          <w14:ligatures w14:val="none"/>
        </w:rPr>
        <w:t xml:space="preserve"> J </w:t>
      </w:r>
      <w:proofErr w:type="spellStart"/>
      <w:r w:rsidRPr="00AC4A7E">
        <w:rPr>
          <w:rFonts w:ascii="Times New Roman" w:eastAsia="Times New Roman" w:hAnsi="Times New Roman" w:cs="Times New Roman"/>
          <w:kern w:val="0"/>
          <w:lang w:eastAsia="fr-FR"/>
          <w14:ligatures w14:val="none"/>
        </w:rPr>
        <w:t>Aust</w:t>
      </w:r>
      <w:proofErr w:type="spellEnd"/>
      <w:r w:rsidRPr="00AC4A7E">
        <w:rPr>
          <w:rFonts w:ascii="Times New Roman" w:eastAsia="Times New Roman" w:hAnsi="Times New Roman" w:cs="Times New Roman"/>
          <w:kern w:val="0"/>
          <w:lang w:eastAsia="fr-FR"/>
          <w14:ligatures w14:val="none"/>
        </w:rPr>
        <w:t xml:space="preserve"> Soc </w:t>
      </w:r>
      <w:proofErr w:type="spellStart"/>
      <w:r w:rsidRPr="00AC4A7E">
        <w:rPr>
          <w:rFonts w:ascii="Times New Roman" w:eastAsia="Times New Roman" w:hAnsi="Times New Roman" w:cs="Times New Roman"/>
          <w:kern w:val="0"/>
          <w:lang w:eastAsia="fr-FR"/>
          <w14:ligatures w14:val="none"/>
        </w:rPr>
        <w:t>Study</w:t>
      </w:r>
      <w:proofErr w:type="spellEnd"/>
      <w:r w:rsidRPr="00AC4A7E">
        <w:rPr>
          <w:rFonts w:ascii="Times New Roman" w:eastAsia="Times New Roman" w:hAnsi="Times New Roman" w:cs="Times New Roman"/>
          <w:kern w:val="0"/>
          <w:lang w:eastAsia="fr-FR"/>
          <w14:ligatures w14:val="none"/>
        </w:rPr>
        <w:t xml:space="preserve"> Brain Impair, 24 (2023), pp. 27-38, </w:t>
      </w:r>
      <w:hyperlink r:id="rId43" w:tgtFrame="_blank" w:history="1">
        <w:r w:rsidRPr="00AC4A7E">
          <w:rPr>
            <w:rFonts w:ascii="Times New Roman" w:eastAsia="Times New Roman" w:hAnsi="Times New Roman" w:cs="Times New Roman"/>
            <w:color w:val="0000FF"/>
            <w:kern w:val="0"/>
            <w:u w:val="single"/>
            <w:lang w:eastAsia="fr-FR"/>
            <w14:ligatures w14:val="none"/>
          </w:rPr>
          <w:t>10.1017/BrImp.2021.18</w:t>
        </w:r>
      </w:hyperlink>
    </w:p>
    <w:p w14:paraId="6F0703D4"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hyperlink r:id="rId44" w:tgtFrame="_blank" w:history="1">
        <w:r w:rsidRPr="00AC4A7E">
          <w:rPr>
            <w:rFonts w:ascii="Times New Roman" w:eastAsia="Times New Roman" w:hAnsi="Times New Roman" w:cs="Times New Roman"/>
            <w:color w:val="0000FF"/>
            <w:kern w:val="0"/>
            <w:u w:val="single"/>
            <w:lang w:eastAsia="fr-FR"/>
            <w14:ligatures w14:val="none"/>
          </w:rPr>
          <w:t>Voir sur l'</w:t>
        </w:r>
        <w:proofErr w:type="spellStart"/>
        <w:r w:rsidRPr="00AC4A7E">
          <w:rPr>
            <w:rFonts w:ascii="Times New Roman" w:eastAsia="Times New Roman" w:hAnsi="Times New Roman" w:cs="Times New Roman"/>
            <w:color w:val="0000FF"/>
            <w:kern w:val="0"/>
            <w:u w:val="single"/>
            <w:lang w:eastAsia="fr-FR"/>
            <w14:ligatures w14:val="none"/>
          </w:rPr>
          <w:t>éditeur</w:t>
        </w:r>
      </w:hyperlink>
      <w:hyperlink r:id="rId45" w:tgtFrame="_blank" w:history="1">
        <w:r w:rsidRPr="00AC4A7E">
          <w:rPr>
            <w:rFonts w:ascii="Times New Roman" w:eastAsia="Times New Roman" w:hAnsi="Times New Roman" w:cs="Times New Roman"/>
            <w:color w:val="0000FF"/>
            <w:kern w:val="0"/>
            <w:u w:val="single"/>
            <w:lang w:eastAsia="fr-FR"/>
            <w14:ligatures w14:val="none"/>
          </w:rPr>
          <w:t>Voir</w:t>
        </w:r>
        <w:proofErr w:type="spellEnd"/>
        <w:r w:rsidRPr="00AC4A7E">
          <w:rPr>
            <w:rFonts w:ascii="Times New Roman" w:eastAsia="Times New Roman" w:hAnsi="Times New Roman" w:cs="Times New Roman"/>
            <w:color w:val="0000FF"/>
            <w:kern w:val="0"/>
            <w:u w:val="single"/>
            <w:lang w:eastAsia="fr-FR"/>
            <w14:ligatures w14:val="none"/>
          </w:rPr>
          <w:t xml:space="preserve"> dans </w:t>
        </w:r>
        <w:proofErr w:type="spellStart"/>
        <w:r w:rsidRPr="00AC4A7E">
          <w:rPr>
            <w:rFonts w:ascii="Times New Roman" w:eastAsia="Times New Roman" w:hAnsi="Times New Roman" w:cs="Times New Roman"/>
            <w:color w:val="0000FF"/>
            <w:kern w:val="0"/>
            <w:u w:val="single"/>
            <w:lang w:eastAsia="fr-FR"/>
            <w14:ligatures w14:val="none"/>
          </w:rPr>
          <w:t>Scopus</w:t>
        </w:r>
      </w:hyperlink>
      <w:hyperlink r:id="rId46" w:tgtFrame="_blank" w:history="1">
        <w:r w:rsidRPr="00AC4A7E">
          <w:rPr>
            <w:rFonts w:ascii="Times New Roman" w:eastAsia="Times New Roman" w:hAnsi="Times New Roman" w:cs="Times New Roman"/>
            <w:color w:val="0000FF"/>
            <w:kern w:val="0"/>
            <w:u w:val="single"/>
            <w:lang w:eastAsia="fr-FR"/>
            <w14:ligatures w14:val="none"/>
          </w:rPr>
          <w:t>Google</w:t>
        </w:r>
        <w:proofErr w:type="spellEnd"/>
        <w:r w:rsidRPr="00AC4A7E">
          <w:rPr>
            <w:rFonts w:ascii="Times New Roman" w:eastAsia="Times New Roman" w:hAnsi="Times New Roman" w:cs="Times New Roman"/>
            <w:color w:val="0000FF"/>
            <w:kern w:val="0"/>
            <w:u w:val="single"/>
            <w:lang w:eastAsia="fr-FR"/>
            <w14:ligatures w14:val="none"/>
          </w:rPr>
          <w:t xml:space="preserve"> Scholar</w:t>
        </w:r>
      </w:hyperlink>
    </w:p>
    <w:p w14:paraId="7B2AD04D" w14:textId="77777777" w:rsidR="00AC4A7E" w:rsidRPr="00AC4A7E" w:rsidRDefault="00AC4A7E" w:rsidP="00AC4A7E">
      <w:pPr>
        <w:numPr>
          <w:ilvl w:val="0"/>
          <w:numId w:val="2"/>
        </w:numPr>
        <w:spacing w:before="100" w:beforeAutospacing="1" w:after="100" w:afterAutospacing="1" w:line="240" w:lineRule="auto"/>
        <w:rPr>
          <w:rFonts w:ascii="Times New Roman" w:eastAsia="Times New Roman" w:hAnsi="Times New Roman" w:cs="Times New Roman"/>
          <w:kern w:val="0"/>
          <w:lang w:eastAsia="fr-FR"/>
          <w14:ligatures w14:val="none"/>
        </w:rPr>
      </w:pPr>
      <w:hyperlink r:id="rId47" w:anchor="bbib0003" w:history="1">
        <w:r w:rsidRPr="00AC4A7E">
          <w:rPr>
            <w:rFonts w:ascii="Times New Roman" w:eastAsia="Times New Roman" w:hAnsi="Times New Roman" w:cs="Times New Roman"/>
            <w:color w:val="0000FF"/>
            <w:kern w:val="0"/>
            <w:u w:val="single"/>
            <w:lang w:eastAsia="fr-FR"/>
            <w14:ligatures w14:val="none"/>
          </w:rPr>
          <w:t>[3]</w:t>
        </w:r>
      </w:hyperlink>
    </w:p>
    <w:p w14:paraId="34861694"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val="en-US" w:eastAsia="fr-FR"/>
          <w14:ligatures w14:val="none"/>
        </w:rPr>
      </w:pPr>
      <w:r w:rsidRPr="00AC4A7E">
        <w:rPr>
          <w:rFonts w:ascii="Times New Roman" w:eastAsia="Times New Roman" w:hAnsi="Times New Roman" w:cs="Times New Roman"/>
          <w:kern w:val="0"/>
          <w:lang w:val="en-US" w:eastAsia="fr-FR"/>
          <w14:ligatures w14:val="none"/>
        </w:rPr>
        <w:t xml:space="preserve">A. Norman, V. </w:t>
      </w:r>
      <w:proofErr w:type="spellStart"/>
      <w:r w:rsidRPr="00AC4A7E">
        <w:rPr>
          <w:rFonts w:ascii="Times New Roman" w:eastAsia="Times New Roman" w:hAnsi="Times New Roman" w:cs="Times New Roman"/>
          <w:kern w:val="0"/>
          <w:lang w:val="en-US" w:eastAsia="fr-FR"/>
          <w14:ligatures w14:val="none"/>
        </w:rPr>
        <w:t>Curro</w:t>
      </w:r>
      <w:proofErr w:type="spellEnd"/>
      <w:r w:rsidRPr="00AC4A7E">
        <w:rPr>
          <w:rFonts w:ascii="Times New Roman" w:eastAsia="Times New Roman" w:hAnsi="Times New Roman" w:cs="Times New Roman"/>
          <w:kern w:val="0"/>
          <w:lang w:val="en-US" w:eastAsia="fr-FR"/>
          <w14:ligatures w14:val="none"/>
        </w:rPr>
        <w:t xml:space="preserve">, M. Holloway, N. </w:t>
      </w:r>
      <w:proofErr w:type="spellStart"/>
      <w:r w:rsidRPr="00AC4A7E">
        <w:rPr>
          <w:rFonts w:ascii="Times New Roman" w:eastAsia="Times New Roman" w:hAnsi="Times New Roman" w:cs="Times New Roman"/>
          <w:kern w:val="0"/>
          <w:lang w:val="en-US" w:eastAsia="fr-FR"/>
          <w14:ligatures w14:val="none"/>
        </w:rPr>
        <w:t>Percuklievska</w:t>
      </w:r>
      <w:proofErr w:type="spellEnd"/>
      <w:r w:rsidRPr="00AC4A7E">
        <w:rPr>
          <w:rFonts w:ascii="Times New Roman" w:eastAsia="Times New Roman" w:hAnsi="Times New Roman" w:cs="Times New Roman"/>
          <w:kern w:val="0"/>
          <w:lang w:val="en-US" w:eastAsia="fr-FR"/>
          <w14:ligatures w14:val="none"/>
        </w:rPr>
        <w:t xml:space="preserve">, H. </w:t>
      </w:r>
      <w:proofErr w:type="spellStart"/>
      <w:r w:rsidRPr="00AC4A7E">
        <w:rPr>
          <w:rFonts w:ascii="Times New Roman" w:eastAsia="Times New Roman" w:hAnsi="Times New Roman" w:cs="Times New Roman"/>
          <w:kern w:val="0"/>
          <w:lang w:val="en-US" w:eastAsia="fr-FR"/>
          <w14:ligatures w14:val="none"/>
        </w:rPr>
        <w:t>Ferrario</w:t>
      </w:r>
      <w:proofErr w:type="spellEnd"/>
    </w:p>
    <w:p w14:paraId="171D084E"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Expériences d'individus souffrant de lésions cérébrales acquises et de leur famille interagissant avec les services </w:t>
      </w:r>
      <w:proofErr w:type="gramStart"/>
      <w:r w:rsidRPr="00AC4A7E">
        <w:rPr>
          <w:rFonts w:ascii="Times New Roman" w:eastAsia="Times New Roman" w:hAnsi="Times New Roman" w:cs="Times New Roman"/>
          <w:kern w:val="0"/>
          <w:lang w:eastAsia="fr-FR"/>
          <w14:ligatures w14:val="none"/>
        </w:rPr>
        <w:t>communautaires:</w:t>
      </w:r>
      <w:proofErr w:type="gramEnd"/>
      <w:r w:rsidRPr="00AC4A7E">
        <w:rPr>
          <w:rFonts w:ascii="Times New Roman" w:eastAsia="Times New Roman" w:hAnsi="Times New Roman" w:cs="Times New Roman"/>
          <w:kern w:val="0"/>
          <w:lang w:eastAsia="fr-FR"/>
          <w14:ligatures w14:val="none"/>
        </w:rPr>
        <w:t xml:space="preserve"> une revue systématique de la portée</w:t>
      </w:r>
    </w:p>
    <w:p w14:paraId="4FD45853"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Réadaptation pour </w:t>
      </w:r>
      <w:proofErr w:type="spellStart"/>
      <w:r w:rsidRPr="00AC4A7E">
        <w:rPr>
          <w:rFonts w:ascii="Times New Roman" w:eastAsia="Times New Roman" w:hAnsi="Times New Roman" w:cs="Times New Roman"/>
          <w:kern w:val="0"/>
          <w:lang w:eastAsia="fr-FR"/>
          <w14:ligatures w14:val="none"/>
        </w:rPr>
        <w:t>déshabil</w:t>
      </w:r>
      <w:proofErr w:type="spellEnd"/>
      <w:r w:rsidRPr="00AC4A7E">
        <w:rPr>
          <w:rFonts w:ascii="Times New Roman" w:eastAsia="Times New Roman" w:hAnsi="Times New Roman" w:cs="Times New Roman"/>
          <w:kern w:val="0"/>
          <w:lang w:eastAsia="fr-FR"/>
          <w14:ligatures w14:val="none"/>
        </w:rPr>
        <w:t xml:space="preserve">, 45 (2023), pp. </w:t>
      </w:r>
      <w:proofErr w:type="gramStart"/>
      <w:r w:rsidRPr="00AC4A7E">
        <w:rPr>
          <w:rFonts w:ascii="Times New Roman" w:eastAsia="Times New Roman" w:hAnsi="Times New Roman" w:cs="Times New Roman"/>
          <w:kern w:val="0"/>
          <w:lang w:eastAsia="fr-FR"/>
          <w14:ligatures w14:val="none"/>
        </w:rPr>
        <w:t>Catégorie:</w:t>
      </w:r>
      <w:proofErr w:type="gramEnd"/>
      <w:r w:rsidRPr="00AC4A7E">
        <w:rPr>
          <w:rFonts w:ascii="Times New Roman" w:eastAsia="Times New Roman" w:hAnsi="Times New Roman" w:cs="Times New Roman"/>
          <w:kern w:val="0"/>
          <w:lang w:eastAsia="fr-FR"/>
          <w14:ligatures w14:val="none"/>
        </w:rPr>
        <w:t xml:space="preserve"> 739-751, </w:t>
      </w:r>
      <w:hyperlink r:id="rId48" w:tgtFrame="_blank" w:history="1">
        <w:r w:rsidRPr="00AC4A7E">
          <w:rPr>
            <w:rFonts w:ascii="Times New Roman" w:eastAsia="Times New Roman" w:hAnsi="Times New Roman" w:cs="Times New Roman"/>
            <w:color w:val="0000FF"/>
            <w:kern w:val="0"/>
            <w:u w:val="single"/>
            <w:lang w:eastAsia="fr-FR"/>
            <w14:ligatures w14:val="none"/>
          </w:rPr>
          <w:t>10.1080/09638288.2022.2043465</w:t>
        </w:r>
      </w:hyperlink>
    </w:p>
    <w:p w14:paraId="204D46A4"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hyperlink r:id="rId49" w:tgtFrame="_blank" w:history="1">
        <w:r w:rsidRPr="00AC4A7E">
          <w:rPr>
            <w:rFonts w:ascii="Times New Roman" w:eastAsia="Times New Roman" w:hAnsi="Times New Roman" w:cs="Times New Roman"/>
            <w:color w:val="0000FF"/>
            <w:kern w:val="0"/>
            <w:u w:val="single"/>
            <w:lang w:eastAsia="fr-FR"/>
            <w14:ligatures w14:val="none"/>
          </w:rPr>
          <w:t>Voir sur l'éditeur</w:t>
        </w:r>
      </w:hyperlink>
    </w:p>
    <w:p w14:paraId="4F9BB6ED"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hyperlink r:id="rId50" w:tgtFrame="_blank" w:history="1">
        <w:r w:rsidRPr="00AC4A7E">
          <w:rPr>
            <w:rFonts w:ascii="Times New Roman" w:eastAsia="Times New Roman" w:hAnsi="Times New Roman" w:cs="Times New Roman"/>
            <w:color w:val="0000FF"/>
            <w:kern w:val="0"/>
            <w:u w:val="single"/>
            <w:lang w:eastAsia="fr-FR"/>
            <w14:ligatures w14:val="none"/>
          </w:rPr>
          <w:t xml:space="preserve">Voir dans </w:t>
        </w:r>
        <w:proofErr w:type="spellStart"/>
        <w:r w:rsidRPr="00AC4A7E">
          <w:rPr>
            <w:rFonts w:ascii="Times New Roman" w:eastAsia="Times New Roman" w:hAnsi="Times New Roman" w:cs="Times New Roman"/>
            <w:color w:val="0000FF"/>
            <w:kern w:val="0"/>
            <w:u w:val="single"/>
            <w:lang w:eastAsia="fr-FR"/>
            <w14:ligatures w14:val="none"/>
          </w:rPr>
          <w:t>Scopus</w:t>
        </w:r>
      </w:hyperlink>
      <w:hyperlink r:id="rId51" w:tgtFrame="_blank" w:history="1">
        <w:r w:rsidRPr="00AC4A7E">
          <w:rPr>
            <w:rFonts w:ascii="Times New Roman" w:eastAsia="Times New Roman" w:hAnsi="Times New Roman" w:cs="Times New Roman"/>
            <w:color w:val="0000FF"/>
            <w:kern w:val="0"/>
            <w:u w:val="single"/>
            <w:lang w:eastAsia="fr-FR"/>
            <w14:ligatures w14:val="none"/>
          </w:rPr>
          <w:t>Google</w:t>
        </w:r>
        <w:proofErr w:type="spellEnd"/>
        <w:r w:rsidRPr="00AC4A7E">
          <w:rPr>
            <w:rFonts w:ascii="Times New Roman" w:eastAsia="Times New Roman" w:hAnsi="Times New Roman" w:cs="Times New Roman"/>
            <w:color w:val="0000FF"/>
            <w:kern w:val="0"/>
            <w:u w:val="single"/>
            <w:lang w:eastAsia="fr-FR"/>
            <w14:ligatures w14:val="none"/>
          </w:rPr>
          <w:t xml:space="preserve"> Scholar</w:t>
        </w:r>
      </w:hyperlink>
    </w:p>
    <w:p w14:paraId="23C58887" w14:textId="77777777" w:rsidR="00AC4A7E" w:rsidRPr="00AC4A7E" w:rsidRDefault="00AC4A7E" w:rsidP="00AC4A7E">
      <w:pPr>
        <w:numPr>
          <w:ilvl w:val="0"/>
          <w:numId w:val="2"/>
        </w:numPr>
        <w:spacing w:before="100" w:beforeAutospacing="1" w:after="100" w:afterAutospacing="1" w:line="240" w:lineRule="auto"/>
        <w:rPr>
          <w:rFonts w:ascii="Times New Roman" w:eastAsia="Times New Roman" w:hAnsi="Times New Roman" w:cs="Times New Roman"/>
          <w:kern w:val="0"/>
          <w:lang w:eastAsia="fr-FR"/>
          <w14:ligatures w14:val="none"/>
        </w:rPr>
      </w:pPr>
      <w:hyperlink r:id="rId52" w:anchor="bbib0004" w:history="1">
        <w:r w:rsidRPr="00AC4A7E">
          <w:rPr>
            <w:rFonts w:ascii="Times New Roman" w:eastAsia="Times New Roman" w:hAnsi="Times New Roman" w:cs="Times New Roman"/>
            <w:color w:val="0000FF"/>
            <w:kern w:val="0"/>
            <w:u w:val="single"/>
            <w:lang w:eastAsia="fr-FR"/>
            <w14:ligatures w14:val="none"/>
          </w:rPr>
          <w:t>[4]</w:t>
        </w:r>
      </w:hyperlink>
    </w:p>
    <w:p w14:paraId="6C136221"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val="en-US" w:eastAsia="fr-FR"/>
          <w14:ligatures w14:val="none"/>
        </w:rPr>
      </w:pPr>
      <w:r w:rsidRPr="00AC4A7E">
        <w:rPr>
          <w:rFonts w:ascii="Times New Roman" w:eastAsia="Times New Roman" w:hAnsi="Times New Roman" w:cs="Times New Roman"/>
          <w:kern w:val="0"/>
          <w:lang w:val="en-US" w:eastAsia="fr-FR"/>
          <w14:ligatures w14:val="none"/>
        </w:rPr>
        <w:t xml:space="preserve">J.D. Corrigan, G. Col </w:t>
      </w:r>
      <w:proofErr w:type="spellStart"/>
      <w:r w:rsidRPr="00AC4A7E">
        <w:rPr>
          <w:rFonts w:ascii="Times New Roman" w:eastAsia="Times New Roman" w:hAnsi="Times New Roman" w:cs="Times New Roman"/>
          <w:kern w:val="0"/>
          <w:lang w:val="en-US" w:eastAsia="fr-FR"/>
          <w14:ligatures w14:val="none"/>
        </w:rPr>
        <w:t>blanc</w:t>
      </w:r>
      <w:proofErr w:type="spellEnd"/>
      <w:r w:rsidRPr="00AC4A7E">
        <w:rPr>
          <w:rFonts w:ascii="Times New Roman" w:eastAsia="Times New Roman" w:hAnsi="Times New Roman" w:cs="Times New Roman"/>
          <w:kern w:val="0"/>
          <w:lang w:val="en-US" w:eastAsia="fr-FR"/>
          <w14:ligatures w14:val="none"/>
        </w:rPr>
        <w:t>, D. Mellick</w:t>
      </w:r>
    </w:p>
    <w:p w14:paraId="3EA889F1"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Besoins perçus suite à une lésion cérébrale traumatique</w:t>
      </w:r>
    </w:p>
    <w:p w14:paraId="62C0C96D"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val="en-US" w:eastAsia="fr-FR"/>
          <w14:ligatures w14:val="none"/>
        </w:rPr>
      </w:pPr>
      <w:r w:rsidRPr="00AC4A7E">
        <w:rPr>
          <w:rFonts w:ascii="Times New Roman" w:eastAsia="Times New Roman" w:hAnsi="Times New Roman" w:cs="Times New Roman"/>
          <w:kern w:val="0"/>
          <w:lang w:val="en-US" w:eastAsia="fr-FR"/>
          <w14:ligatures w14:val="none"/>
        </w:rPr>
        <w:t xml:space="preserve">J Head Trauma </w:t>
      </w:r>
      <w:proofErr w:type="spellStart"/>
      <w:r w:rsidRPr="00AC4A7E">
        <w:rPr>
          <w:rFonts w:ascii="Times New Roman" w:eastAsia="Times New Roman" w:hAnsi="Times New Roman" w:cs="Times New Roman"/>
          <w:kern w:val="0"/>
          <w:lang w:val="en-US" w:eastAsia="fr-FR"/>
          <w14:ligatures w14:val="none"/>
        </w:rPr>
        <w:t>Rehabil</w:t>
      </w:r>
      <w:proofErr w:type="spellEnd"/>
      <w:r w:rsidRPr="00AC4A7E">
        <w:rPr>
          <w:rFonts w:ascii="Times New Roman" w:eastAsia="Times New Roman" w:hAnsi="Times New Roman" w:cs="Times New Roman"/>
          <w:kern w:val="0"/>
          <w:lang w:val="en-US" w:eastAsia="fr-FR"/>
          <w14:ligatures w14:val="none"/>
        </w:rPr>
        <w:t>, 19 (2004), pp. 205-216</w:t>
      </w:r>
    </w:p>
    <w:p w14:paraId="18FC4380"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val="en" w:eastAsia="fr-FR"/>
          <w14:ligatures w14:val="none"/>
        </w:rPr>
      </w:pPr>
      <w:hyperlink r:id="rId53" w:tgtFrame="_blank" w:history="1">
        <w:proofErr w:type="spellStart"/>
        <w:r w:rsidRPr="00AC4A7E">
          <w:rPr>
            <w:rFonts w:ascii="Times New Roman" w:eastAsia="Times New Roman" w:hAnsi="Times New Roman" w:cs="Times New Roman"/>
            <w:color w:val="0000FF"/>
            <w:kern w:val="0"/>
            <w:u w:val="single"/>
            <w:lang w:val="en" w:eastAsia="fr-FR"/>
            <w14:ligatures w14:val="none"/>
          </w:rPr>
          <w:t>Crossref</w:t>
        </w:r>
      </w:hyperlink>
      <w:hyperlink r:id="rId54" w:tgtFrame="_blank" w:history="1">
        <w:r w:rsidRPr="00AC4A7E">
          <w:rPr>
            <w:rFonts w:ascii="Times New Roman" w:eastAsia="Times New Roman" w:hAnsi="Times New Roman" w:cs="Times New Roman"/>
            <w:color w:val="0000FF"/>
            <w:kern w:val="0"/>
            <w:u w:val="single"/>
            <w:lang w:val="en" w:eastAsia="fr-FR"/>
            <w14:ligatures w14:val="none"/>
          </w:rPr>
          <w:t>Voir</w:t>
        </w:r>
        <w:proofErr w:type="spellEnd"/>
        <w:r w:rsidRPr="00AC4A7E">
          <w:rPr>
            <w:rFonts w:ascii="Times New Roman" w:eastAsia="Times New Roman" w:hAnsi="Times New Roman" w:cs="Times New Roman"/>
            <w:color w:val="0000FF"/>
            <w:kern w:val="0"/>
            <w:u w:val="single"/>
            <w:lang w:val="en" w:eastAsia="fr-FR"/>
            <w14:ligatures w14:val="none"/>
          </w:rPr>
          <w:t xml:space="preserve"> dans </w:t>
        </w:r>
        <w:proofErr w:type="spellStart"/>
        <w:r w:rsidRPr="00AC4A7E">
          <w:rPr>
            <w:rFonts w:ascii="Times New Roman" w:eastAsia="Times New Roman" w:hAnsi="Times New Roman" w:cs="Times New Roman"/>
            <w:color w:val="0000FF"/>
            <w:kern w:val="0"/>
            <w:u w:val="single"/>
            <w:lang w:val="en" w:eastAsia="fr-FR"/>
            <w14:ligatures w14:val="none"/>
          </w:rPr>
          <w:t>Scopus</w:t>
        </w:r>
      </w:hyperlink>
      <w:hyperlink r:id="rId55" w:tgtFrame="_blank" w:history="1">
        <w:r w:rsidRPr="00AC4A7E">
          <w:rPr>
            <w:rFonts w:ascii="Times New Roman" w:eastAsia="Times New Roman" w:hAnsi="Times New Roman" w:cs="Times New Roman"/>
            <w:color w:val="0000FF"/>
            <w:kern w:val="0"/>
            <w:u w:val="single"/>
            <w:lang w:val="en" w:eastAsia="fr-FR"/>
            <w14:ligatures w14:val="none"/>
          </w:rPr>
          <w:t>Google</w:t>
        </w:r>
        <w:proofErr w:type="spellEnd"/>
        <w:r w:rsidRPr="00AC4A7E">
          <w:rPr>
            <w:rFonts w:ascii="Times New Roman" w:eastAsia="Times New Roman" w:hAnsi="Times New Roman" w:cs="Times New Roman"/>
            <w:color w:val="0000FF"/>
            <w:kern w:val="0"/>
            <w:u w:val="single"/>
            <w:lang w:val="en" w:eastAsia="fr-FR"/>
            <w14:ligatures w14:val="none"/>
          </w:rPr>
          <w:t xml:space="preserve"> Scholar</w:t>
        </w:r>
      </w:hyperlink>
    </w:p>
    <w:p w14:paraId="20B6445E" w14:textId="77777777" w:rsidR="00AC4A7E" w:rsidRPr="00AC4A7E" w:rsidRDefault="00AC4A7E" w:rsidP="00AC4A7E">
      <w:pPr>
        <w:numPr>
          <w:ilvl w:val="0"/>
          <w:numId w:val="2"/>
        </w:numPr>
        <w:spacing w:before="100" w:beforeAutospacing="1" w:after="100" w:afterAutospacing="1" w:line="240" w:lineRule="auto"/>
        <w:rPr>
          <w:rFonts w:ascii="Times New Roman" w:eastAsia="Times New Roman" w:hAnsi="Times New Roman" w:cs="Times New Roman"/>
          <w:kern w:val="0"/>
          <w:lang w:eastAsia="fr-FR"/>
          <w14:ligatures w14:val="none"/>
        </w:rPr>
      </w:pPr>
      <w:hyperlink r:id="rId56" w:anchor="bbib0005" w:history="1">
        <w:r w:rsidRPr="00AC4A7E">
          <w:rPr>
            <w:rFonts w:ascii="Times New Roman" w:eastAsia="Times New Roman" w:hAnsi="Times New Roman" w:cs="Times New Roman"/>
            <w:color w:val="0000FF"/>
            <w:kern w:val="0"/>
            <w:u w:val="single"/>
            <w:lang w:eastAsia="fr-FR"/>
            <w14:ligatures w14:val="none"/>
          </w:rPr>
          <w:t>[5]</w:t>
        </w:r>
      </w:hyperlink>
    </w:p>
    <w:p w14:paraId="0B698CD7"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val="en-US" w:eastAsia="fr-FR"/>
          <w14:ligatures w14:val="none"/>
        </w:rPr>
      </w:pPr>
      <w:r w:rsidRPr="00AC4A7E">
        <w:rPr>
          <w:rFonts w:ascii="Times New Roman" w:eastAsia="Times New Roman" w:hAnsi="Times New Roman" w:cs="Times New Roman"/>
          <w:kern w:val="0"/>
          <w:lang w:val="en-US" w:eastAsia="fr-FR"/>
          <w14:ligatures w14:val="none"/>
        </w:rPr>
        <w:t>A.W. Heinemann, K. Sokol, L. Garvin, R.K. Bode</w:t>
      </w:r>
    </w:p>
    <w:p w14:paraId="6B4CBA8B"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Mesurer les besoins et les services non satisfaits chez les personnes souffrant de lésions cérébrales traumatiques</w:t>
      </w:r>
    </w:p>
    <w:p w14:paraId="799D474D"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val="en-US" w:eastAsia="fr-FR"/>
          <w14:ligatures w14:val="none"/>
        </w:rPr>
      </w:pPr>
      <w:r w:rsidRPr="00AC4A7E">
        <w:rPr>
          <w:rFonts w:ascii="Times New Roman" w:eastAsia="Times New Roman" w:hAnsi="Times New Roman" w:cs="Times New Roman"/>
          <w:kern w:val="0"/>
          <w:lang w:val="en-US" w:eastAsia="fr-FR"/>
          <w14:ligatures w14:val="none"/>
        </w:rPr>
        <w:t xml:space="preserve">Arch Phys Med </w:t>
      </w:r>
      <w:proofErr w:type="spellStart"/>
      <w:r w:rsidRPr="00AC4A7E">
        <w:rPr>
          <w:rFonts w:ascii="Times New Roman" w:eastAsia="Times New Roman" w:hAnsi="Times New Roman" w:cs="Times New Roman"/>
          <w:kern w:val="0"/>
          <w:lang w:val="en-US" w:eastAsia="fr-FR"/>
          <w14:ligatures w14:val="none"/>
        </w:rPr>
        <w:t>Rehabil</w:t>
      </w:r>
      <w:proofErr w:type="spellEnd"/>
      <w:r w:rsidRPr="00AC4A7E">
        <w:rPr>
          <w:rFonts w:ascii="Times New Roman" w:eastAsia="Times New Roman" w:hAnsi="Times New Roman" w:cs="Times New Roman"/>
          <w:kern w:val="0"/>
          <w:lang w:val="en-US" w:eastAsia="fr-FR"/>
          <w14:ligatures w14:val="none"/>
        </w:rPr>
        <w:t>, 83 (2002), p. 1052-1059</w:t>
      </w:r>
    </w:p>
    <w:p w14:paraId="21C548E4"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hyperlink r:id="rId57" w:tgtFrame="_blank" w:history="1">
        <w:r w:rsidRPr="00AC4A7E">
          <w:rPr>
            <w:rFonts w:ascii="Times New Roman" w:eastAsia="Times New Roman" w:hAnsi="Times New Roman" w:cs="Times New Roman"/>
            <w:color w:val="0000FF"/>
            <w:kern w:val="0"/>
            <w:u w:val="single"/>
            <w:lang w:eastAsia="fr-FR"/>
            <w14:ligatures w14:val="none"/>
          </w:rPr>
          <w:t xml:space="preserve">Voir </w:t>
        </w:r>
        <w:proofErr w:type="spellStart"/>
        <w:r w:rsidRPr="00AC4A7E">
          <w:rPr>
            <w:rFonts w:ascii="Times New Roman" w:eastAsia="Times New Roman" w:hAnsi="Times New Roman" w:cs="Times New Roman"/>
            <w:color w:val="0000FF"/>
            <w:kern w:val="0"/>
            <w:u w:val="single"/>
            <w:lang w:eastAsia="fr-FR"/>
            <w14:ligatures w14:val="none"/>
          </w:rPr>
          <w:t>PDF</w:t>
        </w:r>
      </w:hyperlink>
      <w:hyperlink r:id="rId58" w:history="1">
        <w:r w:rsidRPr="00AC4A7E">
          <w:rPr>
            <w:rFonts w:ascii="Times New Roman" w:eastAsia="Times New Roman" w:hAnsi="Times New Roman" w:cs="Times New Roman"/>
            <w:color w:val="0000FF"/>
            <w:kern w:val="0"/>
            <w:u w:val="single"/>
            <w:lang w:eastAsia="fr-FR"/>
            <w14:ligatures w14:val="none"/>
          </w:rPr>
          <w:t>Voir</w:t>
        </w:r>
        <w:proofErr w:type="spellEnd"/>
        <w:r w:rsidRPr="00AC4A7E">
          <w:rPr>
            <w:rFonts w:ascii="Times New Roman" w:eastAsia="Times New Roman" w:hAnsi="Times New Roman" w:cs="Times New Roman"/>
            <w:color w:val="0000FF"/>
            <w:kern w:val="0"/>
            <w:u w:val="single"/>
            <w:lang w:eastAsia="fr-FR"/>
            <w14:ligatures w14:val="none"/>
          </w:rPr>
          <w:t xml:space="preserve"> l'</w:t>
        </w:r>
        <w:proofErr w:type="spellStart"/>
        <w:r w:rsidRPr="00AC4A7E">
          <w:rPr>
            <w:rFonts w:ascii="Times New Roman" w:eastAsia="Times New Roman" w:hAnsi="Times New Roman" w:cs="Times New Roman"/>
            <w:color w:val="0000FF"/>
            <w:kern w:val="0"/>
            <w:u w:val="single"/>
            <w:lang w:eastAsia="fr-FR"/>
            <w14:ligatures w14:val="none"/>
          </w:rPr>
          <w:t>article</w:t>
        </w:r>
      </w:hyperlink>
      <w:hyperlink r:id="rId59" w:tgtFrame="_blank" w:history="1">
        <w:r w:rsidRPr="00AC4A7E">
          <w:rPr>
            <w:rFonts w:ascii="Times New Roman" w:eastAsia="Times New Roman" w:hAnsi="Times New Roman" w:cs="Times New Roman"/>
            <w:color w:val="0000FF"/>
            <w:kern w:val="0"/>
            <w:u w:val="single"/>
            <w:lang w:eastAsia="fr-FR"/>
            <w14:ligatures w14:val="none"/>
          </w:rPr>
          <w:t>Voir</w:t>
        </w:r>
        <w:proofErr w:type="spellEnd"/>
        <w:r w:rsidRPr="00AC4A7E">
          <w:rPr>
            <w:rFonts w:ascii="Times New Roman" w:eastAsia="Times New Roman" w:hAnsi="Times New Roman" w:cs="Times New Roman"/>
            <w:color w:val="0000FF"/>
            <w:kern w:val="0"/>
            <w:u w:val="single"/>
            <w:lang w:eastAsia="fr-FR"/>
            <w14:ligatures w14:val="none"/>
          </w:rPr>
          <w:t xml:space="preserve"> dans </w:t>
        </w:r>
        <w:proofErr w:type="spellStart"/>
        <w:r w:rsidRPr="00AC4A7E">
          <w:rPr>
            <w:rFonts w:ascii="Times New Roman" w:eastAsia="Times New Roman" w:hAnsi="Times New Roman" w:cs="Times New Roman"/>
            <w:color w:val="0000FF"/>
            <w:kern w:val="0"/>
            <w:u w:val="single"/>
            <w:lang w:eastAsia="fr-FR"/>
            <w14:ligatures w14:val="none"/>
          </w:rPr>
          <w:t>Scopus</w:t>
        </w:r>
      </w:hyperlink>
      <w:hyperlink r:id="rId60" w:tgtFrame="_blank" w:history="1">
        <w:r w:rsidRPr="00AC4A7E">
          <w:rPr>
            <w:rFonts w:ascii="Times New Roman" w:eastAsia="Times New Roman" w:hAnsi="Times New Roman" w:cs="Times New Roman"/>
            <w:color w:val="0000FF"/>
            <w:kern w:val="0"/>
            <w:u w:val="single"/>
            <w:lang w:eastAsia="fr-FR"/>
            <w14:ligatures w14:val="none"/>
          </w:rPr>
          <w:t>Google</w:t>
        </w:r>
        <w:proofErr w:type="spellEnd"/>
        <w:r w:rsidRPr="00AC4A7E">
          <w:rPr>
            <w:rFonts w:ascii="Times New Roman" w:eastAsia="Times New Roman" w:hAnsi="Times New Roman" w:cs="Times New Roman"/>
            <w:color w:val="0000FF"/>
            <w:kern w:val="0"/>
            <w:u w:val="single"/>
            <w:lang w:eastAsia="fr-FR"/>
            <w14:ligatures w14:val="none"/>
          </w:rPr>
          <w:t xml:space="preserve"> Scholar</w:t>
        </w:r>
      </w:hyperlink>
    </w:p>
    <w:p w14:paraId="288A064E" w14:textId="77777777" w:rsidR="00AC4A7E" w:rsidRPr="00AC4A7E" w:rsidRDefault="00AC4A7E" w:rsidP="00AC4A7E">
      <w:pPr>
        <w:numPr>
          <w:ilvl w:val="0"/>
          <w:numId w:val="2"/>
        </w:numPr>
        <w:spacing w:before="100" w:beforeAutospacing="1" w:after="100" w:afterAutospacing="1" w:line="240" w:lineRule="auto"/>
        <w:rPr>
          <w:rFonts w:ascii="Times New Roman" w:eastAsia="Times New Roman" w:hAnsi="Times New Roman" w:cs="Times New Roman"/>
          <w:kern w:val="0"/>
          <w:lang w:eastAsia="fr-FR"/>
          <w14:ligatures w14:val="none"/>
        </w:rPr>
      </w:pPr>
      <w:hyperlink r:id="rId61" w:anchor="bbib0006" w:history="1">
        <w:r w:rsidRPr="00AC4A7E">
          <w:rPr>
            <w:rFonts w:ascii="Times New Roman" w:eastAsia="Times New Roman" w:hAnsi="Times New Roman" w:cs="Times New Roman"/>
            <w:color w:val="0000FF"/>
            <w:kern w:val="0"/>
            <w:u w:val="single"/>
            <w:lang w:eastAsia="fr-FR"/>
            <w14:ligatures w14:val="none"/>
          </w:rPr>
          <w:t>[6]</w:t>
        </w:r>
      </w:hyperlink>
    </w:p>
    <w:p w14:paraId="5220B002"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val="en-US" w:eastAsia="fr-FR"/>
          <w14:ligatures w14:val="none"/>
        </w:rPr>
      </w:pPr>
      <w:r w:rsidRPr="00AC4A7E">
        <w:rPr>
          <w:rFonts w:ascii="Times New Roman" w:eastAsia="Times New Roman" w:hAnsi="Times New Roman" w:cs="Times New Roman"/>
          <w:kern w:val="0"/>
          <w:lang w:val="en-US" w:eastAsia="fr-FR"/>
          <w14:ligatures w14:val="none"/>
        </w:rPr>
        <w:t xml:space="preserve">N. </w:t>
      </w:r>
      <w:proofErr w:type="spellStart"/>
      <w:r w:rsidRPr="00AC4A7E">
        <w:rPr>
          <w:rFonts w:ascii="Times New Roman" w:eastAsia="Times New Roman" w:hAnsi="Times New Roman" w:cs="Times New Roman"/>
          <w:kern w:val="0"/>
          <w:lang w:val="en-US" w:eastAsia="fr-FR"/>
          <w14:ligatures w14:val="none"/>
        </w:rPr>
        <w:t>Andélic</w:t>
      </w:r>
      <w:proofErr w:type="spellEnd"/>
      <w:r w:rsidRPr="00AC4A7E">
        <w:rPr>
          <w:rFonts w:ascii="Times New Roman" w:eastAsia="Times New Roman" w:hAnsi="Times New Roman" w:cs="Times New Roman"/>
          <w:kern w:val="0"/>
          <w:lang w:val="en-US" w:eastAsia="fr-FR"/>
          <w14:ligatures w14:val="none"/>
        </w:rPr>
        <w:t xml:space="preserve">, H.L. </w:t>
      </w:r>
      <w:proofErr w:type="spellStart"/>
      <w:r w:rsidRPr="00AC4A7E">
        <w:rPr>
          <w:rFonts w:ascii="Times New Roman" w:eastAsia="Times New Roman" w:hAnsi="Times New Roman" w:cs="Times New Roman"/>
          <w:kern w:val="0"/>
          <w:lang w:val="en-US" w:eastAsia="fr-FR"/>
          <w14:ligatures w14:val="none"/>
        </w:rPr>
        <w:t>Soberg</w:t>
      </w:r>
      <w:proofErr w:type="spellEnd"/>
      <w:r w:rsidRPr="00AC4A7E">
        <w:rPr>
          <w:rFonts w:ascii="Times New Roman" w:eastAsia="Times New Roman" w:hAnsi="Times New Roman" w:cs="Times New Roman"/>
          <w:kern w:val="0"/>
          <w:lang w:val="en-US" w:eastAsia="fr-FR"/>
          <w14:ligatures w14:val="none"/>
        </w:rPr>
        <w:t xml:space="preserve">, S. Berntsen, S. </w:t>
      </w:r>
      <w:proofErr w:type="spellStart"/>
      <w:r w:rsidRPr="00AC4A7E">
        <w:rPr>
          <w:rFonts w:ascii="Times New Roman" w:eastAsia="Times New Roman" w:hAnsi="Times New Roman" w:cs="Times New Roman"/>
          <w:kern w:val="0"/>
          <w:lang w:val="en-US" w:eastAsia="fr-FR"/>
          <w14:ligatures w14:val="none"/>
        </w:rPr>
        <w:t>Sigurdardottir</w:t>
      </w:r>
      <w:proofErr w:type="spellEnd"/>
      <w:r w:rsidRPr="00AC4A7E">
        <w:rPr>
          <w:rFonts w:ascii="Times New Roman" w:eastAsia="Times New Roman" w:hAnsi="Times New Roman" w:cs="Times New Roman"/>
          <w:kern w:val="0"/>
          <w:lang w:val="en-US" w:eastAsia="fr-FR"/>
          <w14:ligatures w14:val="none"/>
        </w:rPr>
        <w:t>, C. Roe</w:t>
      </w:r>
    </w:p>
    <w:p w14:paraId="4B0D161E"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Besoins de soins de santé auto-perçus et prestation de services de soins de santé 5 ans après une lésion cérébrale traumatique modérée à sévère</w:t>
      </w:r>
    </w:p>
    <w:p w14:paraId="50164B1F"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PMR, 6 (2014), pp. </w:t>
      </w:r>
      <w:proofErr w:type="gramStart"/>
      <w:r w:rsidRPr="00AC4A7E">
        <w:rPr>
          <w:rFonts w:ascii="Times New Roman" w:eastAsia="Times New Roman" w:hAnsi="Times New Roman" w:cs="Times New Roman"/>
          <w:kern w:val="0"/>
          <w:lang w:eastAsia="fr-FR"/>
          <w14:ligatures w14:val="none"/>
        </w:rPr>
        <w:t>Catégorie:</w:t>
      </w:r>
      <w:proofErr w:type="gramEnd"/>
      <w:r w:rsidRPr="00AC4A7E">
        <w:rPr>
          <w:rFonts w:ascii="Times New Roman" w:eastAsia="Times New Roman" w:hAnsi="Times New Roman" w:cs="Times New Roman"/>
          <w:kern w:val="0"/>
          <w:lang w:eastAsia="fr-FR"/>
          <w14:ligatures w14:val="none"/>
        </w:rPr>
        <w:t xml:space="preserve"> 1013-1021, </w:t>
      </w:r>
      <w:hyperlink r:id="rId62" w:tgtFrame="_blank" w:history="1">
        <w:r w:rsidRPr="00AC4A7E">
          <w:rPr>
            <w:rFonts w:ascii="Times New Roman" w:eastAsia="Times New Roman" w:hAnsi="Times New Roman" w:cs="Times New Roman"/>
            <w:color w:val="0000FF"/>
            <w:kern w:val="0"/>
            <w:u w:val="single"/>
            <w:lang w:eastAsia="fr-FR"/>
            <w14:ligatures w14:val="none"/>
          </w:rPr>
          <w:t>10.1016/j.pmrj.2014.05.005</w:t>
        </w:r>
      </w:hyperlink>
    </w:p>
    <w:p w14:paraId="024CD662"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hyperlink r:id="rId63" w:tgtFrame="_blank" w:history="1">
        <w:r w:rsidRPr="00AC4A7E">
          <w:rPr>
            <w:rFonts w:ascii="Times New Roman" w:eastAsia="Times New Roman" w:hAnsi="Times New Roman" w:cs="Times New Roman"/>
            <w:color w:val="0000FF"/>
            <w:kern w:val="0"/>
            <w:u w:val="single"/>
            <w:lang w:eastAsia="fr-FR"/>
            <w14:ligatures w14:val="none"/>
          </w:rPr>
          <w:t xml:space="preserve">Voir </w:t>
        </w:r>
        <w:proofErr w:type="spellStart"/>
        <w:r w:rsidRPr="00AC4A7E">
          <w:rPr>
            <w:rFonts w:ascii="Times New Roman" w:eastAsia="Times New Roman" w:hAnsi="Times New Roman" w:cs="Times New Roman"/>
            <w:color w:val="0000FF"/>
            <w:kern w:val="0"/>
            <w:u w:val="single"/>
            <w:lang w:eastAsia="fr-FR"/>
            <w14:ligatures w14:val="none"/>
          </w:rPr>
          <w:t>PDF</w:t>
        </w:r>
      </w:hyperlink>
      <w:hyperlink r:id="rId64" w:history="1">
        <w:r w:rsidRPr="00AC4A7E">
          <w:rPr>
            <w:rFonts w:ascii="Times New Roman" w:eastAsia="Times New Roman" w:hAnsi="Times New Roman" w:cs="Times New Roman"/>
            <w:color w:val="0000FF"/>
            <w:kern w:val="0"/>
            <w:u w:val="single"/>
            <w:lang w:eastAsia="fr-FR"/>
            <w14:ligatures w14:val="none"/>
          </w:rPr>
          <w:t>Voir</w:t>
        </w:r>
        <w:proofErr w:type="spellEnd"/>
        <w:r w:rsidRPr="00AC4A7E">
          <w:rPr>
            <w:rFonts w:ascii="Times New Roman" w:eastAsia="Times New Roman" w:hAnsi="Times New Roman" w:cs="Times New Roman"/>
            <w:color w:val="0000FF"/>
            <w:kern w:val="0"/>
            <w:u w:val="single"/>
            <w:lang w:eastAsia="fr-FR"/>
            <w14:ligatures w14:val="none"/>
          </w:rPr>
          <w:t xml:space="preserve"> l'</w:t>
        </w:r>
        <w:proofErr w:type="spellStart"/>
        <w:r w:rsidRPr="00AC4A7E">
          <w:rPr>
            <w:rFonts w:ascii="Times New Roman" w:eastAsia="Times New Roman" w:hAnsi="Times New Roman" w:cs="Times New Roman"/>
            <w:color w:val="0000FF"/>
            <w:kern w:val="0"/>
            <w:u w:val="single"/>
            <w:lang w:eastAsia="fr-FR"/>
            <w14:ligatures w14:val="none"/>
          </w:rPr>
          <w:t>article</w:t>
        </w:r>
      </w:hyperlink>
      <w:hyperlink r:id="rId65" w:tgtFrame="_blank" w:history="1">
        <w:r w:rsidRPr="00AC4A7E">
          <w:rPr>
            <w:rFonts w:ascii="Times New Roman" w:eastAsia="Times New Roman" w:hAnsi="Times New Roman" w:cs="Times New Roman"/>
            <w:color w:val="0000FF"/>
            <w:kern w:val="0"/>
            <w:u w:val="single"/>
            <w:lang w:eastAsia="fr-FR"/>
            <w14:ligatures w14:val="none"/>
          </w:rPr>
          <w:t>Voir</w:t>
        </w:r>
        <w:proofErr w:type="spellEnd"/>
        <w:r w:rsidRPr="00AC4A7E">
          <w:rPr>
            <w:rFonts w:ascii="Times New Roman" w:eastAsia="Times New Roman" w:hAnsi="Times New Roman" w:cs="Times New Roman"/>
            <w:color w:val="0000FF"/>
            <w:kern w:val="0"/>
            <w:u w:val="single"/>
            <w:lang w:eastAsia="fr-FR"/>
            <w14:ligatures w14:val="none"/>
          </w:rPr>
          <w:t xml:space="preserve"> dans </w:t>
        </w:r>
        <w:proofErr w:type="spellStart"/>
        <w:r w:rsidRPr="00AC4A7E">
          <w:rPr>
            <w:rFonts w:ascii="Times New Roman" w:eastAsia="Times New Roman" w:hAnsi="Times New Roman" w:cs="Times New Roman"/>
            <w:color w:val="0000FF"/>
            <w:kern w:val="0"/>
            <w:u w:val="single"/>
            <w:lang w:eastAsia="fr-FR"/>
            <w14:ligatures w14:val="none"/>
          </w:rPr>
          <w:t>Scopus</w:t>
        </w:r>
      </w:hyperlink>
      <w:hyperlink r:id="rId66" w:tgtFrame="_blank" w:history="1">
        <w:r w:rsidRPr="00AC4A7E">
          <w:rPr>
            <w:rFonts w:ascii="Times New Roman" w:eastAsia="Times New Roman" w:hAnsi="Times New Roman" w:cs="Times New Roman"/>
            <w:color w:val="0000FF"/>
            <w:kern w:val="0"/>
            <w:u w:val="single"/>
            <w:lang w:eastAsia="fr-FR"/>
            <w14:ligatures w14:val="none"/>
          </w:rPr>
          <w:t>Google</w:t>
        </w:r>
        <w:proofErr w:type="spellEnd"/>
        <w:r w:rsidRPr="00AC4A7E">
          <w:rPr>
            <w:rFonts w:ascii="Times New Roman" w:eastAsia="Times New Roman" w:hAnsi="Times New Roman" w:cs="Times New Roman"/>
            <w:color w:val="0000FF"/>
            <w:kern w:val="0"/>
            <w:u w:val="single"/>
            <w:lang w:eastAsia="fr-FR"/>
            <w14:ligatures w14:val="none"/>
          </w:rPr>
          <w:t xml:space="preserve"> Scholar</w:t>
        </w:r>
      </w:hyperlink>
    </w:p>
    <w:p w14:paraId="58C91337" w14:textId="77777777" w:rsidR="00AC4A7E" w:rsidRPr="00AC4A7E" w:rsidRDefault="00AC4A7E" w:rsidP="00AC4A7E">
      <w:pPr>
        <w:numPr>
          <w:ilvl w:val="0"/>
          <w:numId w:val="2"/>
        </w:numPr>
        <w:spacing w:before="100" w:beforeAutospacing="1" w:after="100" w:afterAutospacing="1" w:line="240" w:lineRule="auto"/>
        <w:rPr>
          <w:rFonts w:ascii="Times New Roman" w:eastAsia="Times New Roman" w:hAnsi="Times New Roman" w:cs="Times New Roman"/>
          <w:kern w:val="0"/>
          <w:lang w:eastAsia="fr-FR"/>
          <w14:ligatures w14:val="none"/>
        </w:rPr>
      </w:pPr>
      <w:hyperlink r:id="rId67" w:anchor="bbib0007" w:history="1">
        <w:r w:rsidRPr="00AC4A7E">
          <w:rPr>
            <w:rFonts w:ascii="Times New Roman" w:eastAsia="Times New Roman" w:hAnsi="Times New Roman" w:cs="Times New Roman"/>
            <w:color w:val="0000FF"/>
            <w:kern w:val="0"/>
            <w:u w:val="single"/>
            <w:lang w:eastAsia="fr-FR"/>
            <w14:ligatures w14:val="none"/>
          </w:rPr>
          <w:t>[7]</w:t>
        </w:r>
      </w:hyperlink>
    </w:p>
    <w:p w14:paraId="34F305DE"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A. Ruet, E. Bayen, C. Jourdan, je. </w:t>
      </w:r>
      <w:proofErr w:type="spellStart"/>
      <w:r w:rsidRPr="00AC4A7E">
        <w:rPr>
          <w:rFonts w:ascii="Times New Roman" w:eastAsia="Times New Roman" w:hAnsi="Times New Roman" w:cs="Times New Roman"/>
          <w:kern w:val="0"/>
          <w:lang w:eastAsia="fr-FR"/>
          <w14:ligatures w14:val="none"/>
        </w:rPr>
        <w:t>Gouout</w:t>
      </w:r>
      <w:proofErr w:type="spellEnd"/>
      <w:r w:rsidRPr="00AC4A7E">
        <w:rPr>
          <w:rFonts w:ascii="Times New Roman" w:eastAsia="Times New Roman" w:hAnsi="Times New Roman" w:cs="Times New Roman"/>
          <w:kern w:val="0"/>
          <w:lang w:eastAsia="fr-FR"/>
          <w14:ligatures w14:val="none"/>
        </w:rPr>
        <w:t xml:space="preserve">, L. </w:t>
      </w:r>
      <w:proofErr w:type="spellStart"/>
      <w:r w:rsidRPr="00AC4A7E">
        <w:rPr>
          <w:rFonts w:ascii="Times New Roman" w:eastAsia="Times New Roman" w:hAnsi="Times New Roman" w:cs="Times New Roman"/>
          <w:kern w:val="0"/>
          <w:lang w:eastAsia="fr-FR"/>
          <w14:ligatures w14:val="none"/>
        </w:rPr>
        <w:t>Meaude</w:t>
      </w:r>
      <w:proofErr w:type="spellEnd"/>
      <w:r w:rsidRPr="00AC4A7E">
        <w:rPr>
          <w:rFonts w:ascii="Times New Roman" w:eastAsia="Times New Roman" w:hAnsi="Times New Roman" w:cs="Times New Roman"/>
          <w:kern w:val="0"/>
          <w:lang w:eastAsia="fr-FR"/>
          <w14:ligatures w14:val="none"/>
        </w:rPr>
        <w:t xml:space="preserve">, A. Lalanne, </w:t>
      </w:r>
      <w:r w:rsidRPr="00AC4A7E">
        <w:rPr>
          <w:rFonts w:ascii="Times New Roman" w:eastAsia="Times New Roman" w:hAnsi="Times New Roman" w:cs="Times New Roman"/>
          <w:i/>
          <w:iCs/>
          <w:kern w:val="0"/>
          <w:lang w:eastAsia="fr-FR"/>
          <w14:ligatures w14:val="none"/>
        </w:rPr>
        <w:t>et al.</w:t>
      </w:r>
    </w:p>
    <w:p w14:paraId="6A34DACE"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Un aperçu détaillé des résultats à long terme dans les lésions cérébrales traumatiques graves de huit ans après la blessure</w:t>
      </w:r>
    </w:p>
    <w:p w14:paraId="08BB03C8"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proofErr w:type="spellStart"/>
      <w:r w:rsidRPr="00AC4A7E">
        <w:rPr>
          <w:rFonts w:ascii="Times New Roman" w:eastAsia="Times New Roman" w:hAnsi="Times New Roman" w:cs="Times New Roman"/>
          <w:kern w:val="0"/>
          <w:lang w:eastAsia="fr-FR"/>
          <w14:ligatures w14:val="none"/>
        </w:rPr>
        <w:t>Neurole</w:t>
      </w:r>
      <w:proofErr w:type="spellEnd"/>
      <w:r w:rsidRPr="00AC4A7E">
        <w:rPr>
          <w:rFonts w:ascii="Times New Roman" w:eastAsia="Times New Roman" w:hAnsi="Times New Roman" w:cs="Times New Roman"/>
          <w:kern w:val="0"/>
          <w:lang w:eastAsia="fr-FR"/>
          <w14:ligatures w14:val="none"/>
        </w:rPr>
        <w:t xml:space="preserve"> Frontal, 10 (</w:t>
      </w:r>
      <w:proofErr w:type="gramStart"/>
      <w:r w:rsidRPr="00AC4A7E">
        <w:rPr>
          <w:rFonts w:ascii="Times New Roman" w:eastAsia="Times New Roman" w:hAnsi="Times New Roman" w:cs="Times New Roman"/>
          <w:kern w:val="0"/>
          <w:lang w:eastAsia="fr-FR"/>
          <w14:ligatures w14:val="none"/>
        </w:rPr>
        <w:t>Catégorie:</w:t>
      </w:r>
      <w:proofErr w:type="gramEnd"/>
      <w:r w:rsidRPr="00AC4A7E">
        <w:rPr>
          <w:rFonts w:ascii="Times New Roman" w:eastAsia="Times New Roman" w:hAnsi="Times New Roman" w:cs="Times New Roman"/>
          <w:kern w:val="0"/>
          <w:lang w:eastAsia="fr-FR"/>
          <w14:ligatures w14:val="none"/>
        </w:rPr>
        <w:t xml:space="preserve"> 2019), article 120, </w:t>
      </w:r>
      <w:hyperlink r:id="rId68" w:tgtFrame="_blank" w:history="1">
        <w:r w:rsidRPr="00AC4A7E">
          <w:rPr>
            <w:rFonts w:ascii="Times New Roman" w:eastAsia="Times New Roman" w:hAnsi="Times New Roman" w:cs="Times New Roman"/>
            <w:color w:val="0000FF"/>
            <w:kern w:val="0"/>
            <w:u w:val="single"/>
            <w:lang w:eastAsia="fr-FR"/>
            <w14:ligatures w14:val="none"/>
          </w:rPr>
          <w:t>10.3389/fneur.2019.00120</w:t>
        </w:r>
      </w:hyperlink>
    </w:p>
    <w:p w14:paraId="098CB533"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hyperlink r:id="rId69" w:tgtFrame="_blank" w:history="1">
        <w:r w:rsidRPr="00AC4A7E">
          <w:rPr>
            <w:rFonts w:ascii="Times New Roman" w:eastAsia="Times New Roman" w:hAnsi="Times New Roman" w:cs="Times New Roman"/>
            <w:color w:val="0000FF"/>
            <w:kern w:val="0"/>
            <w:u w:val="single"/>
            <w:lang w:eastAsia="fr-FR"/>
            <w14:ligatures w14:val="none"/>
          </w:rPr>
          <w:t>Voir sur l'</w:t>
        </w:r>
        <w:proofErr w:type="spellStart"/>
        <w:r w:rsidRPr="00AC4A7E">
          <w:rPr>
            <w:rFonts w:ascii="Times New Roman" w:eastAsia="Times New Roman" w:hAnsi="Times New Roman" w:cs="Times New Roman"/>
            <w:color w:val="0000FF"/>
            <w:kern w:val="0"/>
            <w:u w:val="single"/>
            <w:lang w:eastAsia="fr-FR"/>
            <w14:ligatures w14:val="none"/>
          </w:rPr>
          <w:t>éditeur</w:t>
        </w:r>
      </w:hyperlink>
      <w:hyperlink r:id="rId70" w:tgtFrame="_blank" w:history="1">
        <w:r w:rsidRPr="00AC4A7E">
          <w:rPr>
            <w:rFonts w:ascii="Times New Roman" w:eastAsia="Times New Roman" w:hAnsi="Times New Roman" w:cs="Times New Roman"/>
            <w:color w:val="0000FF"/>
            <w:kern w:val="0"/>
            <w:u w:val="single"/>
            <w:lang w:eastAsia="fr-FR"/>
            <w14:ligatures w14:val="none"/>
          </w:rPr>
          <w:t>Voir</w:t>
        </w:r>
        <w:proofErr w:type="spellEnd"/>
        <w:r w:rsidRPr="00AC4A7E">
          <w:rPr>
            <w:rFonts w:ascii="Times New Roman" w:eastAsia="Times New Roman" w:hAnsi="Times New Roman" w:cs="Times New Roman"/>
            <w:color w:val="0000FF"/>
            <w:kern w:val="0"/>
            <w:u w:val="single"/>
            <w:lang w:eastAsia="fr-FR"/>
            <w14:ligatures w14:val="none"/>
          </w:rPr>
          <w:t xml:space="preserve"> dans </w:t>
        </w:r>
        <w:proofErr w:type="spellStart"/>
        <w:r w:rsidRPr="00AC4A7E">
          <w:rPr>
            <w:rFonts w:ascii="Times New Roman" w:eastAsia="Times New Roman" w:hAnsi="Times New Roman" w:cs="Times New Roman"/>
            <w:color w:val="0000FF"/>
            <w:kern w:val="0"/>
            <w:u w:val="single"/>
            <w:lang w:eastAsia="fr-FR"/>
            <w14:ligatures w14:val="none"/>
          </w:rPr>
          <w:t>Scopus</w:t>
        </w:r>
      </w:hyperlink>
      <w:hyperlink r:id="rId71" w:tgtFrame="_blank" w:history="1">
        <w:r w:rsidRPr="00AC4A7E">
          <w:rPr>
            <w:rFonts w:ascii="Times New Roman" w:eastAsia="Times New Roman" w:hAnsi="Times New Roman" w:cs="Times New Roman"/>
            <w:color w:val="0000FF"/>
            <w:kern w:val="0"/>
            <w:u w:val="single"/>
            <w:lang w:eastAsia="fr-FR"/>
            <w14:ligatures w14:val="none"/>
          </w:rPr>
          <w:t>Google</w:t>
        </w:r>
        <w:proofErr w:type="spellEnd"/>
        <w:r w:rsidRPr="00AC4A7E">
          <w:rPr>
            <w:rFonts w:ascii="Times New Roman" w:eastAsia="Times New Roman" w:hAnsi="Times New Roman" w:cs="Times New Roman"/>
            <w:color w:val="0000FF"/>
            <w:kern w:val="0"/>
            <w:u w:val="single"/>
            <w:lang w:eastAsia="fr-FR"/>
            <w14:ligatures w14:val="none"/>
          </w:rPr>
          <w:t xml:space="preserve"> Scholar</w:t>
        </w:r>
      </w:hyperlink>
    </w:p>
    <w:p w14:paraId="76101913" w14:textId="77777777" w:rsidR="00AC4A7E" w:rsidRPr="00AC4A7E" w:rsidRDefault="00AC4A7E" w:rsidP="00AC4A7E">
      <w:pPr>
        <w:numPr>
          <w:ilvl w:val="0"/>
          <w:numId w:val="2"/>
        </w:numPr>
        <w:spacing w:before="100" w:beforeAutospacing="1" w:after="100" w:afterAutospacing="1" w:line="240" w:lineRule="auto"/>
        <w:rPr>
          <w:rFonts w:ascii="Times New Roman" w:eastAsia="Times New Roman" w:hAnsi="Times New Roman" w:cs="Times New Roman"/>
          <w:kern w:val="0"/>
          <w:lang w:eastAsia="fr-FR"/>
          <w14:ligatures w14:val="none"/>
        </w:rPr>
      </w:pPr>
      <w:hyperlink r:id="rId72" w:anchor="bbib0008" w:history="1">
        <w:r w:rsidRPr="00AC4A7E">
          <w:rPr>
            <w:rFonts w:ascii="Times New Roman" w:eastAsia="Times New Roman" w:hAnsi="Times New Roman" w:cs="Times New Roman"/>
            <w:color w:val="0000FF"/>
            <w:kern w:val="0"/>
            <w:u w:val="single"/>
            <w:lang w:eastAsia="fr-FR"/>
            <w14:ligatures w14:val="none"/>
          </w:rPr>
          <w:t>[8]</w:t>
        </w:r>
      </w:hyperlink>
    </w:p>
    <w:p w14:paraId="629EECE7"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M.M. Rahman, M. Rosenberg, G. Flores, N. </w:t>
      </w:r>
      <w:proofErr w:type="spellStart"/>
      <w:r w:rsidRPr="00AC4A7E">
        <w:rPr>
          <w:rFonts w:ascii="Times New Roman" w:eastAsia="Times New Roman" w:hAnsi="Times New Roman" w:cs="Times New Roman"/>
          <w:kern w:val="0"/>
          <w:lang w:eastAsia="fr-FR"/>
          <w14:ligatures w14:val="none"/>
        </w:rPr>
        <w:t>Parsell</w:t>
      </w:r>
      <w:proofErr w:type="spellEnd"/>
      <w:r w:rsidRPr="00AC4A7E">
        <w:rPr>
          <w:rFonts w:ascii="Times New Roman" w:eastAsia="Times New Roman" w:hAnsi="Times New Roman" w:cs="Times New Roman"/>
          <w:kern w:val="0"/>
          <w:lang w:eastAsia="fr-FR"/>
          <w14:ligatures w14:val="none"/>
        </w:rPr>
        <w:t xml:space="preserve">, S. </w:t>
      </w:r>
      <w:proofErr w:type="spellStart"/>
      <w:r w:rsidRPr="00AC4A7E">
        <w:rPr>
          <w:rFonts w:ascii="Times New Roman" w:eastAsia="Times New Roman" w:hAnsi="Times New Roman" w:cs="Times New Roman"/>
          <w:kern w:val="0"/>
          <w:lang w:eastAsia="fr-FR"/>
          <w14:ligatures w14:val="none"/>
        </w:rPr>
        <w:t>Akter</w:t>
      </w:r>
      <w:proofErr w:type="spellEnd"/>
      <w:r w:rsidRPr="00AC4A7E">
        <w:rPr>
          <w:rFonts w:ascii="Times New Roman" w:eastAsia="Times New Roman" w:hAnsi="Times New Roman" w:cs="Times New Roman"/>
          <w:kern w:val="0"/>
          <w:lang w:eastAsia="fr-FR"/>
          <w14:ligatures w14:val="none"/>
        </w:rPr>
        <w:t xml:space="preserve">, M.A. Alam, </w:t>
      </w:r>
      <w:r w:rsidRPr="00AC4A7E">
        <w:rPr>
          <w:rFonts w:ascii="Times New Roman" w:eastAsia="Times New Roman" w:hAnsi="Times New Roman" w:cs="Times New Roman"/>
          <w:i/>
          <w:iCs/>
          <w:kern w:val="0"/>
          <w:lang w:eastAsia="fr-FR"/>
          <w14:ligatures w14:val="none"/>
        </w:rPr>
        <w:t>et coll.</w:t>
      </w:r>
    </w:p>
    <w:p w14:paraId="05F355A1"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lastRenderedPageBreak/>
        <w:t>Une revue systématique et une méta-analyse des besoins non satisfaits en matière de soins de santé et de soins de longue durée chez les personnes âgées</w:t>
      </w:r>
    </w:p>
    <w:p w14:paraId="6328B0B1"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val="en-US" w:eastAsia="fr-FR"/>
          <w14:ligatures w14:val="none"/>
        </w:rPr>
      </w:pPr>
      <w:r w:rsidRPr="00AC4A7E">
        <w:rPr>
          <w:rFonts w:ascii="Times New Roman" w:eastAsia="Times New Roman" w:hAnsi="Times New Roman" w:cs="Times New Roman"/>
          <w:kern w:val="0"/>
          <w:lang w:val="en-US" w:eastAsia="fr-FR"/>
          <w14:ligatures w14:val="none"/>
        </w:rPr>
        <w:t xml:space="preserve">Santé Econ Rev, 12 (2022), p. 60, </w:t>
      </w:r>
      <w:hyperlink r:id="rId73" w:tgtFrame="_blank" w:history="1">
        <w:r w:rsidRPr="00AC4A7E">
          <w:rPr>
            <w:rFonts w:ascii="Times New Roman" w:eastAsia="Times New Roman" w:hAnsi="Times New Roman" w:cs="Times New Roman"/>
            <w:color w:val="0000FF"/>
            <w:kern w:val="0"/>
            <w:u w:val="single"/>
            <w:lang w:val="en-US" w:eastAsia="fr-FR"/>
            <w14:ligatures w14:val="none"/>
          </w:rPr>
          <w:t>10.1186/s13561-022-00398-4</w:t>
        </w:r>
      </w:hyperlink>
    </w:p>
    <w:p w14:paraId="2B0F60C7"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hyperlink r:id="rId74" w:tgtFrame="_blank" w:history="1">
        <w:r w:rsidRPr="00AC4A7E">
          <w:rPr>
            <w:rFonts w:ascii="Times New Roman" w:eastAsia="Times New Roman" w:hAnsi="Times New Roman" w:cs="Times New Roman"/>
            <w:color w:val="0000FF"/>
            <w:kern w:val="0"/>
            <w:u w:val="single"/>
            <w:lang w:eastAsia="fr-FR"/>
            <w14:ligatures w14:val="none"/>
          </w:rPr>
          <w:t>Voir sur l'</w:t>
        </w:r>
        <w:proofErr w:type="spellStart"/>
        <w:r w:rsidRPr="00AC4A7E">
          <w:rPr>
            <w:rFonts w:ascii="Times New Roman" w:eastAsia="Times New Roman" w:hAnsi="Times New Roman" w:cs="Times New Roman"/>
            <w:color w:val="0000FF"/>
            <w:kern w:val="0"/>
            <w:u w:val="single"/>
            <w:lang w:eastAsia="fr-FR"/>
            <w14:ligatures w14:val="none"/>
          </w:rPr>
          <w:t>éditeur</w:t>
        </w:r>
      </w:hyperlink>
      <w:hyperlink r:id="rId75" w:tgtFrame="_blank" w:history="1">
        <w:r w:rsidRPr="00AC4A7E">
          <w:rPr>
            <w:rFonts w:ascii="Times New Roman" w:eastAsia="Times New Roman" w:hAnsi="Times New Roman" w:cs="Times New Roman"/>
            <w:color w:val="0000FF"/>
            <w:kern w:val="0"/>
            <w:u w:val="single"/>
            <w:lang w:eastAsia="fr-FR"/>
            <w14:ligatures w14:val="none"/>
          </w:rPr>
          <w:t>Voir</w:t>
        </w:r>
        <w:proofErr w:type="spellEnd"/>
        <w:r w:rsidRPr="00AC4A7E">
          <w:rPr>
            <w:rFonts w:ascii="Times New Roman" w:eastAsia="Times New Roman" w:hAnsi="Times New Roman" w:cs="Times New Roman"/>
            <w:color w:val="0000FF"/>
            <w:kern w:val="0"/>
            <w:u w:val="single"/>
            <w:lang w:eastAsia="fr-FR"/>
            <w14:ligatures w14:val="none"/>
          </w:rPr>
          <w:t xml:space="preserve"> dans </w:t>
        </w:r>
        <w:proofErr w:type="spellStart"/>
        <w:r w:rsidRPr="00AC4A7E">
          <w:rPr>
            <w:rFonts w:ascii="Times New Roman" w:eastAsia="Times New Roman" w:hAnsi="Times New Roman" w:cs="Times New Roman"/>
            <w:color w:val="0000FF"/>
            <w:kern w:val="0"/>
            <w:u w:val="single"/>
            <w:lang w:eastAsia="fr-FR"/>
            <w14:ligatures w14:val="none"/>
          </w:rPr>
          <w:t>Scopus</w:t>
        </w:r>
      </w:hyperlink>
      <w:hyperlink r:id="rId76" w:tgtFrame="_blank" w:history="1">
        <w:r w:rsidRPr="00AC4A7E">
          <w:rPr>
            <w:rFonts w:ascii="Times New Roman" w:eastAsia="Times New Roman" w:hAnsi="Times New Roman" w:cs="Times New Roman"/>
            <w:color w:val="0000FF"/>
            <w:kern w:val="0"/>
            <w:u w:val="single"/>
            <w:lang w:eastAsia="fr-FR"/>
            <w14:ligatures w14:val="none"/>
          </w:rPr>
          <w:t>Google</w:t>
        </w:r>
        <w:proofErr w:type="spellEnd"/>
        <w:r w:rsidRPr="00AC4A7E">
          <w:rPr>
            <w:rFonts w:ascii="Times New Roman" w:eastAsia="Times New Roman" w:hAnsi="Times New Roman" w:cs="Times New Roman"/>
            <w:color w:val="0000FF"/>
            <w:kern w:val="0"/>
            <w:u w:val="single"/>
            <w:lang w:eastAsia="fr-FR"/>
            <w14:ligatures w14:val="none"/>
          </w:rPr>
          <w:t xml:space="preserve"> Scholar</w:t>
        </w:r>
      </w:hyperlink>
    </w:p>
    <w:p w14:paraId="08006A0B" w14:textId="77777777" w:rsidR="00AC4A7E" w:rsidRPr="00AC4A7E" w:rsidRDefault="00AC4A7E" w:rsidP="00AC4A7E">
      <w:pPr>
        <w:numPr>
          <w:ilvl w:val="0"/>
          <w:numId w:val="2"/>
        </w:numPr>
        <w:spacing w:before="100" w:beforeAutospacing="1" w:after="100" w:afterAutospacing="1" w:line="240" w:lineRule="auto"/>
        <w:rPr>
          <w:rFonts w:ascii="Times New Roman" w:eastAsia="Times New Roman" w:hAnsi="Times New Roman" w:cs="Times New Roman"/>
          <w:kern w:val="0"/>
          <w:lang w:eastAsia="fr-FR"/>
          <w14:ligatures w14:val="none"/>
        </w:rPr>
      </w:pPr>
      <w:hyperlink r:id="rId77" w:anchor="bbib0009" w:history="1">
        <w:r w:rsidRPr="00AC4A7E">
          <w:rPr>
            <w:rFonts w:ascii="Times New Roman" w:eastAsia="Times New Roman" w:hAnsi="Times New Roman" w:cs="Times New Roman"/>
            <w:color w:val="0000FF"/>
            <w:kern w:val="0"/>
            <w:u w:val="single"/>
            <w:lang w:eastAsia="fr-FR"/>
            <w14:ligatures w14:val="none"/>
          </w:rPr>
          <w:t>[9]</w:t>
        </w:r>
      </w:hyperlink>
    </w:p>
    <w:p w14:paraId="12F0E0DF"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T. Wang, A. </w:t>
      </w:r>
      <w:proofErr w:type="spellStart"/>
      <w:r w:rsidRPr="00AC4A7E">
        <w:rPr>
          <w:rFonts w:ascii="Times New Roman" w:eastAsia="Times New Roman" w:hAnsi="Times New Roman" w:cs="Times New Roman"/>
          <w:kern w:val="0"/>
          <w:lang w:eastAsia="fr-FR"/>
          <w14:ligatures w14:val="none"/>
        </w:rPr>
        <w:t>Molassiotis</w:t>
      </w:r>
      <w:proofErr w:type="spellEnd"/>
      <w:r w:rsidRPr="00AC4A7E">
        <w:rPr>
          <w:rFonts w:ascii="Times New Roman" w:eastAsia="Times New Roman" w:hAnsi="Times New Roman" w:cs="Times New Roman"/>
          <w:kern w:val="0"/>
          <w:lang w:eastAsia="fr-FR"/>
          <w14:ligatures w14:val="none"/>
        </w:rPr>
        <w:t>, B.P.M. Chung, J-Y Tan</w:t>
      </w:r>
    </w:p>
    <w:p w14:paraId="3DEF7951"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Besoins de soins non satisfaits des patients atteints de cancer avancés et de leurs soignants </w:t>
      </w:r>
      <w:proofErr w:type="gramStart"/>
      <w:r w:rsidRPr="00AC4A7E">
        <w:rPr>
          <w:rFonts w:ascii="Times New Roman" w:eastAsia="Times New Roman" w:hAnsi="Times New Roman" w:cs="Times New Roman"/>
          <w:kern w:val="0"/>
          <w:lang w:eastAsia="fr-FR"/>
          <w14:ligatures w14:val="none"/>
        </w:rPr>
        <w:t>informels:</w:t>
      </w:r>
      <w:proofErr w:type="gramEnd"/>
      <w:r w:rsidRPr="00AC4A7E">
        <w:rPr>
          <w:rFonts w:ascii="Times New Roman" w:eastAsia="Times New Roman" w:hAnsi="Times New Roman" w:cs="Times New Roman"/>
          <w:kern w:val="0"/>
          <w:lang w:eastAsia="fr-FR"/>
          <w14:ligatures w14:val="none"/>
        </w:rPr>
        <w:t xml:space="preserve"> une revue systématique</w:t>
      </w:r>
    </w:p>
    <w:p w14:paraId="270DFC02"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BMC </w:t>
      </w:r>
      <w:proofErr w:type="spellStart"/>
      <w:r w:rsidRPr="00AC4A7E">
        <w:rPr>
          <w:rFonts w:ascii="Times New Roman" w:eastAsia="Times New Roman" w:hAnsi="Times New Roman" w:cs="Times New Roman"/>
          <w:kern w:val="0"/>
          <w:lang w:eastAsia="fr-FR"/>
          <w14:ligatures w14:val="none"/>
        </w:rPr>
        <w:t>Palliat</w:t>
      </w:r>
      <w:proofErr w:type="spellEnd"/>
      <w:r w:rsidRPr="00AC4A7E">
        <w:rPr>
          <w:rFonts w:ascii="Times New Roman" w:eastAsia="Times New Roman" w:hAnsi="Times New Roman" w:cs="Times New Roman"/>
          <w:kern w:val="0"/>
          <w:lang w:eastAsia="fr-FR"/>
          <w14:ligatures w14:val="none"/>
        </w:rPr>
        <w:t xml:space="preserve"> Soins, 17 (</w:t>
      </w:r>
      <w:proofErr w:type="gramStart"/>
      <w:r w:rsidRPr="00AC4A7E">
        <w:rPr>
          <w:rFonts w:ascii="Times New Roman" w:eastAsia="Times New Roman" w:hAnsi="Times New Roman" w:cs="Times New Roman"/>
          <w:kern w:val="0"/>
          <w:lang w:eastAsia="fr-FR"/>
          <w14:ligatures w14:val="none"/>
        </w:rPr>
        <w:t>Catégorie:</w:t>
      </w:r>
      <w:proofErr w:type="gramEnd"/>
      <w:r w:rsidRPr="00AC4A7E">
        <w:rPr>
          <w:rFonts w:ascii="Times New Roman" w:eastAsia="Times New Roman" w:hAnsi="Times New Roman" w:cs="Times New Roman"/>
          <w:kern w:val="0"/>
          <w:lang w:eastAsia="fr-FR"/>
          <w14:ligatures w14:val="none"/>
        </w:rPr>
        <w:t xml:space="preserve"> 2018), p. 96, </w:t>
      </w:r>
      <w:hyperlink r:id="rId78" w:tgtFrame="_blank" w:history="1">
        <w:r w:rsidRPr="00AC4A7E">
          <w:rPr>
            <w:rFonts w:ascii="Times New Roman" w:eastAsia="Times New Roman" w:hAnsi="Times New Roman" w:cs="Times New Roman"/>
            <w:color w:val="0000FF"/>
            <w:kern w:val="0"/>
            <w:u w:val="single"/>
            <w:lang w:eastAsia="fr-FR"/>
            <w14:ligatures w14:val="none"/>
          </w:rPr>
          <w:t>10.1186/s12904-018-0346-9</w:t>
        </w:r>
      </w:hyperlink>
    </w:p>
    <w:p w14:paraId="5E899B90"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hyperlink r:id="rId79" w:tgtFrame="_blank" w:history="1">
        <w:r w:rsidRPr="00AC4A7E">
          <w:rPr>
            <w:rFonts w:ascii="Times New Roman" w:eastAsia="Times New Roman" w:hAnsi="Times New Roman" w:cs="Times New Roman"/>
            <w:color w:val="0000FF"/>
            <w:kern w:val="0"/>
            <w:u w:val="single"/>
            <w:lang w:eastAsia="fr-FR"/>
            <w14:ligatures w14:val="none"/>
          </w:rPr>
          <w:t>Voir sur l'</w:t>
        </w:r>
        <w:proofErr w:type="spellStart"/>
        <w:r w:rsidRPr="00AC4A7E">
          <w:rPr>
            <w:rFonts w:ascii="Times New Roman" w:eastAsia="Times New Roman" w:hAnsi="Times New Roman" w:cs="Times New Roman"/>
            <w:color w:val="0000FF"/>
            <w:kern w:val="0"/>
            <w:u w:val="single"/>
            <w:lang w:eastAsia="fr-FR"/>
            <w14:ligatures w14:val="none"/>
          </w:rPr>
          <w:t>éditeur</w:t>
        </w:r>
      </w:hyperlink>
      <w:hyperlink r:id="rId80" w:tgtFrame="_blank" w:history="1">
        <w:r w:rsidRPr="00AC4A7E">
          <w:rPr>
            <w:rFonts w:ascii="Times New Roman" w:eastAsia="Times New Roman" w:hAnsi="Times New Roman" w:cs="Times New Roman"/>
            <w:color w:val="0000FF"/>
            <w:kern w:val="0"/>
            <w:u w:val="single"/>
            <w:lang w:eastAsia="fr-FR"/>
            <w14:ligatures w14:val="none"/>
          </w:rPr>
          <w:t>Voir</w:t>
        </w:r>
        <w:proofErr w:type="spellEnd"/>
        <w:r w:rsidRPr="00AC4A7E">
          <w:rPr>
            <w:rFonts w:ascii="Times New Roman" w:eastAsia="Times New Roman" w:hAnsi="Times New Roman" w:cs="Times New Roman"/>
            <w:color w:val="0000FF"/>
            <w:kern w:val="0"/>
            <w:u w:val="single"/>
            <w:lang w:eastAsia="fr-FR"/>
            <w14:ligatures w14:val="none"/>
          </w:rPr>
          <w:t xml:space="preserve"> dans </w:t>
        </w:r>
        <w:proofErr w:type="spellStart"/>
        <w:r w:rsidRPr="00AC4A7E">
          <w:rPr>
            <w:rFonts w:ascii="Times New Roman" w:eastAsia="Times New Roman" w:hAnsi="Times New Roman" w:cs="Times New Roman"/>
            <w:color w:val="0000FF"/>
            <w:kern w:val="0"/>
            <w:u w:val="single"/>
            <w:lang w:eastAsia="fr-FR"/>
            <w14:ligatures w14:val="none"/>
          </w:rPr>
          <w:t>Scopus</w:t>
        </w:r>
      </w:hyperlink>
      <w:hyperlink r:id="rId81" w:tgtFrame="_blank" w:history="1">
        <w:r w:rsidRPr="00AC4A7E">
          <w:rPr>
            <w:rFonts w:ascii="Times New Roman" w:eastAsia="Times New Roman" w:hAnsi="Times New Roman" w:cs="Times New Roman"/>
            <w:color w:val="0000FF"/>
            <w:kern w:val="0"/>
            <w:u w:val="single"/>
            <w:lang w:eastAsia="fr-FR"/>
            <w14:ligatures w14:val="none"/>
          </w:rPr>
          <w:t>Google</w:t>
        </w:r>
        <w:proofErr w:type="spellEnd"/>
        <w:r w:rsidRPr="00AC4A7E">
          <w:rPr>
            <w:rFonts w:ascii="Times New Roman" w:eastAsia="Times New Roman" w:hAnsi="Times New Roman" w:cs="Times New Roman"/>
            <w:color w:val="0000FF"/>
            <w:kern w:val="0"/>
            <w:u w:val="single"/>
            <w:lang w:eastAsia="fr-FR"/>
            <w14:ligatures w14:val="none"/>
          </w:rPr>
          <w:t xml:space="preserve"> Scholar</w:t>
        </w:r>
      </w:hyperlink>
    </w:p>
    <w:p w14:paraId="6021BE0D" w14:textId="77777777" w:rsidR="00AC4A7E" w:rsidRPr="00AC4A7E" w:rsidRDefault="00AC4A7E" w:rsidP="00AC4A7E">
      <w:pPr>
        <w:numPr>
          <w:ilvl w:val="0"/>
          <w:numId w:val="2"/>
        </w:numPr>
        <w:spacing w:before="100" w:beforeAutospacing="1" w:after="100" w:afterAutospacing="1" w:line="240" w:lineRule="auto"/>
        <w:rPr>
          <w:rFonts w:ascii="Times New Roman" w:eastAsia="Times New Roman" w:hAnsi="Times New Roman" w:cs="Times New Roman"/>
          <w:kern w:val="0"/>
          <w:lang w:eastAsia="fr-FR"/>
          <w14:ligatures w14:val="none"/>
        </w:rPr>
      </w:pPr>
      <w:hyperlink r:id="rId82" w:anchor="bbib0010" w:history="1">
        <w:r w:rsidRPr="00AC4A7E">
          <w:rPr>
            <w:rFonts w:ascii="Times New Roman" w:eastAsia="Times New Roman" w:hAnsi="Times New Roman" w:cs="Times New Roman"/>
            <w:color w:val="0000FF"/>
            <w:kern w:val="0"/>
            <w:u w:val="single"/>
            <w:lang w:eastAsia="fr-FR"/>
            <w14:ligatures w14:val="none"/>
          </w:rPr>
          <w:t>[10]</w:t>
        </w:r>
      </w:hyperlink>
    </w:p>
    <w:p w14:paraId="0984D14B"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B. Lin, Y. Mei, W. Wang, S. Wang, Y. Li, M. Xu, </w:t>
      </w:r>
      <w:r w:rsidRPr="00AC4A7E">
        <w:rPr>
          <w:rFonts w:ascii="Times New Roman" w:eastAsia="Times New Roman" w:hAnsi="Times New Roman" w:cs="Times New Roman"/>
          <w:i/>
          <w:iCs/>
          <w:kern w:val="0"/>
          <w:lang w:eastAsia="fr-FR"/>
          <w14:ligatures w14:val="none"/>
        </w:rPr>
        <w:t>et coll.</w:t>
      </w:r>
    </w:p>
    <w:p w14:paraId="475DD22F"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Besoins de soins non satisfaits des survivants d'AVC </w:t>
      </w:r>
      <w:proofErr w:type="gramStart"/>
      <w:r w:rsidRPr="00AC4A7E">
        <w:rPr>
          <w:rFonts w:ascii="Times New Roman" w:eastAsia="Times New Roman" w:hAnsi="Times New Roman" w:cs="Times New Roman"/>
          <w:kern w:val="0"/>
          <w:lang w:eastAsia="fr-FR"/>
          <w14:ligatures w14:val="none"/>
        </w:rPr>
        <w:t>communautaires:</w:t>
      </w:r>
      <w:proofErr w:type="gramEnd"/>
      <w:r w:rsidRPr="00AC4A7E">
        <w:rPr>
          <w:rFonts w:ascii="Times New Roman" w:eastAsia="Times New Roman" w:hAnsi="Times New Roman" w:cs="Times New Roman"/>
          <w:kern w:val="0"/>
          <w:lang w:eastAsia="fr-FR"/>
          <w14:ligatures w14:val="none"/>
        </w:rPr>
        <w:t xml:space="preserve"> un examen systématique des études quantitatives</w:t>
      </w:r>
    </w:p>
    <w:p w14:paraId="755527CB"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BMJ Ouvert, 11 (2021), article e045560, </w:t>
      </w:r>
      <w:hyperlink r:id="rId83" w:tgtFrame="_blank" w:history="1">
        <w:r w:rsidRPr="00AC4A7E">
          <w:rPr>
            <w:rFonts w:ascii="Times New Roman" w:eastAsia="Times New Roman" w:hAnsi="Times New Roman" w:cs="Times New Roman"/>
            <w:color w:val="0000FF"/>
            <w:kern w:val="0"/>
            <w:u w:val="single"/>
            <w:lang w:eastAsia="fr-FR"/>
            <w14:ligatures w14:val="none"/>
          </w:rPr>
          <w:t>10.1136/bmjopen-2020-045560</w:t>
        </w:r>
      </w:hyperlink>
    </w:p>
    <w:p w14:paraId="5EE484F7"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hyperlink r:id="rId84" w:tgtFrame="_blank" w:history="1">
        <w:r w:rsidRPr="00AC4A7E">
          <w:rPr>
            <w:rFonts w:ascii="Times New Roman" w:eastAsia="Times New Roman" w:hAnsi="Times New Roman" w:cs="Times New Roman"/>
            <w:color w:val="0000FF"/>
            <w:kern w:val="0"/>
            <w:u w:val="single"/>
            <w:lang w:eastAsia="fr-FR"/>
            <w14:ligatures w14:val="none"/>
          </w:rPr>
          <w:t>Voir sur l'</w:t>
        </w:r>
        <w:proofErr w:type="spellStart"/>
        <w:r w:rsidRPr="00AC4A7E">
          <w:rPr>
            <w:rFonts w:ascii="Times New Roman" w:eastAsia="Times New Roman" w:hAnsi="Times New Roman" w:cs="Times New Roman"/>
            <w:color w:val="0000FF"/>
            <w:kern w:val="0"/>
            <w:u w:val="single"/>
            <w:lang w:eastAsia="fr-FR"/>
            <w14:ligatures w14:val="none"/>
          </w:rPr>
          <w:t>éditeur</w:t>
        </w:r>
      </w:hyperlink>
      <w:hyperlink r:id="rId85" w:tgtFrame="_blank" w:history="1">
        <w:r w:rsidRPr="00AC4A7E">
          <w:rPr>
            <w:rFonts w:ascii="Times New Roman" w:eastAsia="Times New Roman" w:hAnsi="Times New Roman" w:cs="Times New Roman"/>
            <w:color w:val="0000FF"/>
            <w:kern w:val="0"/>
            <w:u w:val="single"/>
            <w:lang w:eastAsia="fr-FR"/>
            <w14:ligatures w14:val="none"/>
          </w:rPr>
          <w:t>Voir</w:t>
        </w:r>
        <w:proofErr w:type="spellEnd"/>
        <w:r w:rsidRPr="00AC4A7E">
          <w:rPr>
            <w:rFonts w:ascii="Times New Roman" w:eastAsia="Times New Roman" w:hAnsi="Times New Roman" w:cs="Times New Roman"/>
            <w:color w:val="0000FF"/>
            <w:kern w:val="0"/>
            <w:u w:val="single"/>
            <w:lang w:eastAsia="fr-FR"/>
            <w14:ligatures w14:val="none"/>
          </w:rPr>
          <w:t xml:space="preserve"> dans </w:t>
        </w:r>
        <w:proofErr w:type="spellStart"/>
        <w:r w:rsidRPr="00AC4A7E">
          <w:rPr>
            <w:rFonts w:ascii="Times New Roman" w:eastAsia="Times New Roman" w:hAnsi="Times New Roman" w:cs="Times New Roman"/>
            <w:color w:val="0000FF"/>
            <w:kern w:val="0"/>
            <w:u w:val="single"/>
            <w:lang w:eastAsia="fr-FR"/>
            <w14:ligatures w14:val="none"/>
          </w:rPr>
          <w:t>Scopus</w:t>
        </w:r>
      </w:hyperlink>
      <w:hyperlink r:id="rId86" w:tgtFrame="_blank" w:history="1">
        <w:r w:rsidRPr="00AC4A7E">
          <w:rPr>
            <w:rFonts w:ascii="Times New Roman" w:eastAsia="Times New Roman" w:hAnsi="Times New Roman" w:cs="Times New Roman"/>
            <w:color w:val="0000FF"/>
            <w:kern w:val="0"/>
            <w:u w:val="single"/>
            <w:lang w:eastAsia="fr-FR"/>
            <w14:ligatures w14:val="none"/>
          </w:rPr>
          <w:t>Google</w:t>
        </w:r>
        <w:proofErr w:type="spellEnd"/>
        <w:r w:rsidRPr="00AC4A7E">
          <w:rPr>
            <w:rFonts w:ascii="Times New Roman" w:eastAsia="Times New Roman" w:hAnsi="Times New Roman" w:cs="Times New Roman"/>
            <w:color w:val="0000FF"/>
            <w:kern w:val="0"/>
            <w:u w:val="single"/>
            <w:lang w:eastAsia="fr-FR"/>
            <w14:ligatures w14:val="none"/>
          </w:rPr>
          <w:t xml:space="preserve"> Scholar</w:t>
        </w:r>
      </w:hyperlink>
    </w:p>
    <w:p w14:paraId="7FCDD90F" w14:textId="77777777" w:rsidR="00AC4A7E" w:rsidRPr="00AC4A7E" w:rsidRDefault="00AC4A7E" w:rsidP="00AC4A7E">
      <w:pPr>
        <w:numPr>
          <w:ilvl w:val="0"/>
          <w:numId w:val="2"/>
        </w:numPr>
        <w:spacing w:before="100" w:beforeAutospacing="1" w:after="100" w:afterAutospacing="1" w:line="240" w:lineRule="auto"/>
        <w:rPr>
          <w:rFonts w:ascii="Times New Roman" w:eastAsia="Times New Roman" w:hAnsi="Times New Roman" w:cs="Times New Roman"/>
          <w:kern w:val="0"/>
          <w:lang w:eastAsia="fr-FR"/>
          <w14:ligatures w14:val="none"/>
        </w:rPr>
      </w:pPr>
      <w:hyperlink r:id="rId87" w:anchor="bbib0011" w:history="1">
        <w:r w:rsidRPr="00AC4A7E">
          <w:rPr>
            <w:rFonts w:ascii="Times New Roman" w:eastAsia="Times New Roman" w:hAnsi="Times New Roman" w:cs="Times New Roman"/>
            <w:color w:val="0000FF"/>
            <w:kern w:val="0"/>
            <w:u w:val="single"/>
            <w:lang w:eastAsia="fr-FR"/>
            <w14:ligatures w14:val="none"/>
          </w:rPr>
          <w:t>[11]</w:t>
        </w:r>
      </w:hyperlink>
    </w:p>
    <w:p w14:paraId="170D12C8"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N. </w:t>
      </w:r>
      <w:proofErr w:type="spellStart"/>
      <w:r w:rsidRPr="00AC4A7E">
        <w:rPr>
          <w:rFonts w:ascii="Times New Roman" w:eastAsia="Times New Roman" w:hAnsi="Times New Roman" w:cs="Times New Roman"/>
          <w:kern w:val="0"/>
          <w:lang w:eastAsia="fr-FR"/>
          <w14:ligatures w14:val="none"/>
        </w:rPr>
        <w:t>Andelic</w:t>
      </w:r>
      <w:proofErr w:type="spellEnd"/>
      <w:r w:rsidRPr="00AC4A7E">
        <w:rPr>
          <w:rFonts w:ascii="Times New Roman" w:eastAsia="Times New Roman" w:hAnsi="Times New Roman" w:cs="Times New Roman"/>
          <w:kern w:val="0"/>
          <w:lang w:eastAsia="fr-FR"/>
          <w14:ligatures w14:val="none"/>
        </w:rPr>
        <w:t xml:space="preserve">, C. </w:t>
      </w:r>
      <w:proofErr w:type="spellStart"/>
      <w:r w:rsidRPr="00AC4A7E">
        <w:rPr>
          <w:rFonts w:ascii="Times New Roman" w:eastAsia="Times New Roman" w:hAnsi="Times New Roman" w:cs="Times New Roman"/>
          <w:kern w:val="0"/>
          <w:lang w:eastAsia="fr-FR"/>
          <w14:ligatures w14:val="none"/>
        </w:rPr>
        <w:t>Røe</w:t>
      </w:r>
      <w:proofErr w:type="spellEnd"/>
      <w:r w:rsidRPr="00AC4A7E">
        <w:rPr>
          <w:rFonts w:ascii="Times New Roman" w:eastAsia="Times New Roman" w:hAnsi="Times New Roman" w:cs="Times New Roman"/>
          <w:kern w:val="0"/>
          <w:lang w:eastAsia="fr-FR"/>
          <w14:ligatures w14:val="none"/>
        </w:rPr>
        <w:t xml:space="preserve">, O. </w:t>
      </w:r>
      <w:proofErr w:type="spellStart"/>
      <w:r w:rsidRPr="00AC4A7E">
        <w:rPr>
          <w:rFonts w:ascii="Times New Roman" w:eastAsia="Times New Roman" w:hAnsi="Times New Roman" w:cs="Times New Roman"/>
          <w:kern w:val="0"/>
          <w:lang w:eastAsia="fr-FR"/>
          <w14:ligatures w14:val="none"/>
        </w:rPr>
        <w:t>Tenovuo</w:t>
      </w:r>
      <w:proofErr w:type="spellEnd"/>
      <w:r w:rsidRPr="00AC4A7E">
        <w:rPr>
          <w:rFonts w:ascii="Times New Roman" w:eastAsia="Times New Roman" w:hAnsi="Times New Roman" w:cs="Times New Roman"/>
          <w:kern w:val="0"/>
          <w:lang w:eastAsia="fr-FR"/>
          <w14:ligatures w14:val="none"/>
        </w:rPr>
        <w:t xml:space="preserve">, P. Azouvi, H. Dawes, M. </w:t>
      </w:r>
      <w:proofErr w:type="spellStart"/>
      <w:r w:rsidRPr="00AC4A7E">
        <w:rPr>
          <w:rFonts w:ascii="Times New Roman" w:eastAsia="Times New Roman" w:hAnsi="Times New Roman" w:cs="Times New Roman"/>
          <w:kern w:val="0"/>
          <w:lang w:eastAsia="fr-FR"/>
          <w14:ligatures w14:val="none"/>
        </w:rPr>
        <w:t>Majdan</w:t>
      </w:r>
      <w:proofErr w:type="spellEnd"/>
      <w:r w:rsidRPr="00AC4A7E">
        <w:rPr>
          <w:rFonts w:ascii="Times New Roman" w:eastAsia="Times New Roman" w:hAnsi="Times New Roman" w:cs="Times New Roman"/>
          <w:kern w:val="0"/>
          <w:lang w:eastAsia="fr-FR"/>
          <w14:ligatures w14:val="none"/>
        </w:rPr>
        <w:t xml:space="preserve">, </w:t>
      </w:r>
      <w:r w:rsidRPr="00AC4A7E">
        <w:rPr>
          <w:rFonts w:ascii="Times New Roman" w:eastAsia="Times New Roman" w:hAnsi="Times New Roman" w:cs="Times New Roman"/>
          <w:i/>
          <w:iCs/>
          <w:kern w:val="0"/>
          <w:lang w:eastAsia="fr-FR"/>
          <w14:ligatures w14:val="none"/>
        </w:rPr>
        <w:t>et coll.</w:t>
      </w:r>
    </w:p>
    <w:p w14:paraId="6B963FB8"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Besoins de réadaptation non satisfaits après une lésion cérébrale traumatique à travers </w:t>
      </w:r>
      <w:proofErr w:type="gramStart"/>
      <w:r w:rsidRPr="00AC4A7E">
        <w:rPr>
          <w:rFonts w:ascii="Times New Roman" w:eastAsia="Times New Roman" w:hAnsi="Times New Roman" w:cs="Times New Roman"/>
          <w:kern w:val="0"/>
          <w:lang w:eastAsia="fr-FR"/>
          <w14:ligatures w14:val="none"/>
        </w:rPr>
        <w:t>l'Europe:</w:t>
      </w:r>
      <w:proofErr w:type="gramEnd"/>
      <w:r w:rsidRPr="00AC4A7E">
        <w:rPr>
          <w:rFonts w:ascii="Times New Roman" w:eastAsia="Times New Roman" w:hAnsi="Times New Roman" w:cs="Times New Roman"/>
          <w:kern w:val="0"/>
          <w:lang w:eastAsia="fr-FR"/>
          <w14:ligatures w14:val="none"/>
        </w:rPr>
        <w:t xml:space="preserve"> résultats de l'étude CENTER-TBI</w:t>
      </w:r>
    </w:p>
    <w:p w14:paraId="7E177777"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J Clin Med, 10 (2021), article </w:t>
      </w:r>
      <w:proofErr w:type="gramStart"/>
      <w:r w:rsidRPr="00AC4A7E">
        <w:rPr>
          <w:rFonts w:ascii="Times New Roman" w:eastAsia="Times New Roman" w:hAnsi="Times New Roman" w:cs="Times New Roman"/>
          <w:kern w:val="0"/>
          <w:lang w:eastAsia="fr-FR"/>
          <w14:ligatures w14:val="none"/>
        </w:rPr>
        <w:t>Catégorie:</w:t>
      </w:r>
      <w:proofErr w:type="gramEnd"/>
      <w:r w:rsidRPr="00AC4A7E">
        <w:rPr>
          <w:rFonts w:ascii="Times New Roman" w:eastAsia="Times New Roman" w:hAnsi="Times New Roman" w:cs="Times New Roman"/>
          <w:kern w:val="0"/>
          <w:lang w:eastAsia="fr-FR"/>
          <w14:ligatures w14:val="none"/>
        </w:rPr>
        <w:t xml:space="preserve"> 1035, </w:t>
      </w:r>
      <w:hyperlink r:id="rId88" w:tgtFrame="_blank" w:history="1">
        <w:r w:rsidRPr="00AC4A7E">
          <w:rPr>
            <w:rFonts w:ascii="Times New Roman" w:eastAsia="Times New Roman" w:hAnsi="Times New Roman" w:cs="Times New Roman"/>
            <w:color w:val="0000FF"/>
            <w:kern w:val="0"/>
            <w:u w:val="single"/>
            <w:lang w:eastAsia="fr-FR"/>
            <w14:ligatures w14:val="none"/>
          </w:rPr>
          <w:t>10.3390/jcm10051035</w:t>
        </w:r>
      </w:hyperlink>
    </w:p>
    <w:p w14:paraId="654F19B9"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val="en" w:eastAsia="fr-FR"/>
          <w14:ligatures w14:val="none"/>
        </w:rPr>
      </w:pPr>
      <w:hyperlink r:id="rId89" w:tgtFrame="_blank" w:history="1">
        <w:proofErr w:type="spellStart"/>
        <w:r w:rsidRPr="00AC4A7E">
          <w:rPr>
            <w:rFonts w:ascii="Times New Roman" w:eastAsia="Times New Roman" w:hAnsi="Times New Roman" w:cs="Times New Roman"/>
            <w:color w:val="0000FF"/>
            <w:kern w:val="0"/>
            <w:u w:val="single"/>
            <w:lang w:val="en" w:eastAsia="fr-FR"/>
            <w14:ligatures w14:val="none"/>
          </w:rPr>
          <w:t>Voir</w:t>
        </w:r>
        <w:proofErr w:type="spellEnd"/>
        <w:r w:rsidRPr="00AC4A7E">
          <w:rPr>
            <w:rFonts w:ascii="Times New Roman" w:eastAsia="Times New Roman" w:hAnsi="Times New Roman" w:cs="Times New Roman"/>
            <w:color w:val="0000FF"/>
            <w:kern w:val="0"/>
            <w:u w:val="single"/>
            <w:lang w:val="en" w:eastAsia="fr-FR"/>
            <w14:ligatures w14:val="none"/>
          </w:rPr>
          <w:t xml:space="preserve"> sur </w:t>
        </w:r>
        <w:proofErr w:type="spellStart"/>
        <w:r w:rsidRPr="00AC4A7E">
          <w:rPr>
            <w:rFonts w:ascii="Times New Roman" w:eastAsia="Times New Roman" w:hAnsi="Times New Roman" w:cs="Times New Roman"/>
            <w:color w:val="0000FF"/>
            <w:kern w:val="0"/>
            <w:u w:val="single"/>
            <w:lang w:val="en" w:eastAsia="fr-FR"/>
            <w14:ligatures w14:val="none"/>
          </w:rPr>
          <w:t>l'éditeur</w:t>
        </w:r>
      </w:hyperlink>
      <w:hyperlink r:id="rId90" w:tgtFrame="_blank" w:history="1">
        <w:r w:rsidRPr="00AC4A7E">
          <w:rPr>
            <w:rFonts w:ascii="Times New Roman" w:eastAsia="Times New Roman" w:hAnsi="Times New Roman" w:cs="Times New Roman"/>
            <w:color w:val="0000FF"/>
            <w:kern w:val="0"/>
            <w:u w:val="single"/>
            <w:lang w:val="en" w:eastAsia="fr-FR"/>
            <w14:ligatures w14:val="none"/>
          </w:rPr>
          <w:t>Google</w:t>
        </w:r>
        <w:proofErr w:type="spellEnd"/>
        <w:r w:rsidRPr="00AC4A7E">
          <w:rPr>
            <w:rFonts w:ascii="Times New Roman" w:eastAsia="Times New Roman" w:hAnsi="Times New Roman" w:cs="Times New Roman"/>
            <w:color w:val="0000FF"/>
            <w:kern w:val="0"/>
            <w:u w:val="single"/>
            <w:lang w:val="en" w:eastAsia="fr-FR"/>
            <w14:ligatures w14:val="none"/>
          </w:rPr>
          <w:t xml:space="preserve"> Scholar</w:t>
        </w:r>
      </w:hyperlink>
    </w:p>
    <w:p w14:paraId="269AB409" w14:textId="77777777" w:rsidR="00AC4A7E" w:rsidRPr="00AC4A7E" w:rsidRDefault="00AC4A7E" w:rsidP="00AC4A7E">
      <w:pPr>
        <w:numPr>
          <w:ilvl w:val="0"/>
          <w:numId w:val="2"/>
        </w:numPr>
        <w:spacing w:before="100" w:beforeAutospacing="1" w:after="100" w:afterAutospacing="1" w:line="240" w:lineRule="auto"/>
        <w:rPr>
          <w:rFonts w:ascii="Times New Roman" w:eastAsia="Times New Roman" w:hAnsi="Times New Roman" w:cs="Times New Roman"/>
          <w:kern w:val="0"/>
          <w:lang w:eastAsia="fr-FR"/>
          <w14:ligatures w14:val="none"/>
        </w:rPr>
      </w:pPr>
      <w:hyperlink r:id="rId91" w:anchor="bbib0012" w:history="1">
        <w:r w:rsidRPr="00AC4A7E">
          <w:rPr>
            <w:rFonts w:ascii="Times New Roman" w:eastAsia="Times New Roman" w:hAnsi="Times New Roman" w:cs="Times New Roman"/>
            <w:color w:val="0000FF"/>
            <w:kern w:val="0"/>
            <w:u w:val="single"/>
            <w:lang w:eastAsia="fr-FR"/>
            <w14:ligatures w14:val="none"/>
          </w:rPr>
          <w:t>[12]</w:t>
        </w:r>
      </w:hyperlink>
    </w:p>
    <w:p w14:paraId="17F99158"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M.A. Silva, A.B. </w:t>
      </w:r>
      <w:proofErr w:type="spellStart"/>
      <w:r w:rsidRPr="00AC4A7E">
        <w:rPr>
          <w:rFonts w:ascii="Times New Roman" w:eastAsia="Times New Roman" w:hAnsi="Times New Roman" w:cs="Times New Roman"/>
          <w:kern w:val="0"/>
          <w:lang w:eastAsia="fr-FR"/>
          <w14:ligatures w14:val="none"/>
        </w:rPr>
        <w:t>VandenBussche</w:t>
      </w:r>
      <w:proofErr w:type="spellEnd"/>
      <w:r w:rsidRPr="00AC4A7E">
        <w:rPr>
          <w:rFonts w:ascii="Times New Roman" w:eastAsia="Times New Roman" w:hAnsi="Times New Roman" w:cs="Times New Roman"/>
          <w:kern w:val="0"/>
          <w:lang w:eastAsia="fr-FR"/>
          <w14:ligatures w14:val="none"/>
        </w:rPr>
        <w:t xml:space="preserve"> </w:t>
      </w:r>
      <w:proofErr w:type="spellStart"/>
      <w:r w:rsidRPr="00AC4A7E">
        <w:rPr>
          <w:rFonts w:ascii="Times New Roman" w:eastAsia="Times New Roman" w:hAnsi="Times New Roman" w:cs="Times New Roman"/>
          <w:kern w:val="0"/>
          <w:lang w:eastAsia="fr-FR"/>
          <w14:ligatures w14:val="none"/>
        </w:rPr>
        <w:t>Jantz</w:t>
      </w:r>
      <w:proofErr w:type="spellEnd"/>
      <w:r w:rsidRPr="00AC4A7E">
        <w:rPr>
          <w:rFonts w:ascii="Times New Roman" w:eastAsia="Times New Roman" w:hAnsi="Times New Roman" w:cs="Times New Roman"/>
          <w:kern w:val="0"/>
          <w:lang w:eastAsia="fr-FR"/>
          <w14:ligatures w14:val="none"/>
        </w:rPr>
        <w:t xml:space="preserve">, F. </w:t>
      </w:r>
      <w:proofErr w:type="spellStart"/>
      <w:r w:rsidRPr="00AC4A7E">
        <w:rPr>
          <w:rFonts w:ascii="Times New Roman" w:eastAsia="Times New Roman" w:hAnsi="Times New Roman" w:cs="Times New Roman"/>
          <w:kern w:val="0"/>
          <w:lang w:eastAsia="fr-FR"/>
          <w14:ligatures w14:val="none"/>
        </w:rPr>
        <w:t>Klocksieben</w:t>
      </w:r>
      <w:proofErr w:type="spellEnd"/>
      <w:r w:rsidRPr="00AC4A7E">
        <w:rPr>
          <w:rFonts w:ascii="Times New Roman" w:eastAsia="Times New Roman" w:hAnsi="Times New Roman" w:cs="Times New Roman"/>
          <w:kern w:val="0"/>
          <w:lang w:eastAsia="fr-FR"/>
          <w14:ligatures w14:val="none"/>
        </w:rPr>
        <w:t xml:space="preserve">, K.R. </w:t>
      </w:r>
      <w:proofErr w:type="spellStart"/>
      <w:r w:rsidRPr="00AC4A7E">
        <w:rPr>
          <w:rFonts w:ascii="Times New Roman" w:eastAsia="Times New Roman" w:hAnsi="Times New Roman" w:cs="Times New Roman"/>
          <w:kern w:val="0"/>
          <w:lang w:eastAsia="fr-FR"/>
          <w14:ligatures w14:val="none"/>
        </w:rPr>
        <w:t>Monden</w:t>
      </w:r>
      <w:proofErr w:type="spellEnd"/>
      <w:r w:rsidRPr="00AC4A7E">
        <w:rPr>
          <w:rFonts w:ascii="Times New Roman" w:eastAsia="Times New Roman" w:hAnsi="Times New Roman" w:cs="Times New Roman"/>
          <w:kern w:val="0"/>
          <w:lang w:eastAsia="fr-FR"/>
          <w14:ligatures w14:val="none"/>
        </w:rPr>
        <w:t xml:space="preserve">, A.R. </w:t>
      </w:r>
      <w:proofErr w:type="spellStart"/>
      <w:r w:rsidRPr="00AC4A7E">
        <w:rPr>
          <w:rFonts w:ascii="Times New Roman" w:eastAsia="Times New Roman" w:hAnsi="Times New Roman" w:cs="Times New Roman"/>
          <w:kern w:val="0"/>
          <w:lang w:eastAsia="fr-FR"/>
          <w14:ligatures w14:val="none"/>
        </w:rPr>
        <w:t>Rabinowitz</w:t>
      </w:r>
      <w:proofErr w:type="spellEnd"/>
      <w:r w:rsidRPr="00AC4A7E">
        <w:rPr>
          <w:rFonts w:ascii="Times New Roman" w:eastAsia="Times New Roman" w:hAnsi="Times New Roman" w:cs="Times New Roman"/>
          <w:kern w:val="0"/>
          <w:lang w:eastAsia="fr-FR"/>
          <w14:ligatures w14:val="none"/>
        </w:rPr>
        <w:t xml:space="preserve">, B.A. </w:t>
      </w:r>
      <w:proofErr w:type="spellStart"/>
      <w:r w:rsidRPr="00AC4A7E">
        <w:rPr>
          <w:rFonts w:ascii="Times New Roman" w:eastAsia="Times New Roman" w:hAnsi="Times New Roman" w:cs="Times New Roman"/>
          <w:kern w:val="0"/>
          <w:lang w:eastAsia="fr-FR"/>
          <w14:ligatures w14:val="none"/>
        </w:rPr>
        <w:t>Cotner</w:t>
      </w:r>
      <w:proofErr w:type="spellEnd"/>
      <w:r w:rsidRPr="00AC4A7E">
        <w:rPr>
          <w:rFonts w:ascii="Times New Roman" w:eastAsia="Times New Roman" w:hAnsi="Times New Roman" w:cs="Times New Roman"/>
          <w:kern w:val="0"/>
          <w:lang w:eastAsia="fr-FR"/>
          <w14:ligatures w14:val="none"/>
        </w:rPr>
        <w:t xml:space="preserve">, </w:t>
      </w:r>
      <w:r w:rsidRPr="00AC4A7E">
        <w:rPr>
          <w:rFonts w:ascii="Times New Roman" w:eastAsia="Times New Roman" w:hAnsi="Times New Roman" w:cs="Times New Roman"/>
          <w:i/>
          <w:iCs/>
          <w:kern w:val="0"/>
          <w:lang w:eastAsia="fr-FR"/>
          <w14:ligatures w14:val="none"/>
        </w:rPr>
        <w:t>et coll.</w:t>
      </w:r>
    </w:p>
    <w:p w14:paraId="5C4988CD"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Les besoins de réadaptation non satisfaits influencent indirectement la satisfaction de la vie 5 ans après une lésion cérébrale </w:t>
      </w:r>
      <w:proofErr w:type="gramStart"/>
      <w:r w:rsidRPr="00AC4A7E">
        <w:rPr>
          <w:rFonts w:ascii="Times New Roman" w:eastAsia="Times New Roman" w:hAnsi="Times New Roman" w:cs="Times New Roman"/>
          <w:kern w:val="0"/>
          <w:lang w:eastAsia="fr-FR"/>
          <w14:ligatures w14:val="none"/>
        </w:rPr>
        <w:t>traumatique:</w:t>
      </w:r>
      <w:proofErr w:type="gramEnd"/>
      <w:r w:rsidRPr="00AC4A7E">
        <w:rPr>
          <w:rFonts w:ascii="Times New Roman" w:eastAsia="Times New Roman" w:hAnsi="Times New Roman" w:cs="Times New Roman"/>
          <w:kern w:val="0"/>
          <w:lang w:eastAsia="fr-FR"/>
          <w14:ligatures w14:val="none"/>
        </w:rPr>
        <w:t xml:space="preserve"> une étude sur les systèmes modèles de TBI des anciens combattants</w:t>
      </w:r>
    </w:p>
    <w:p w14:paraId="0C120448"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val="en-US" w:eastAsia="fr-FR"/>
          <w14:ligatures w14:val="none"/>
        </w:rPr>
      </w:pPr>
      <w:r w:rsidRPr="00AC4A7E">
        <w:rPr>
          <w:rFonts w:ascii="Times New Roman" w:eastAsia="Times New Roman" w:hAnsi="Times New Roman" w:cs="Times New Roman"/>
          <w:kern w:val="0"/>
          <w:lang w:val="en-US" w:eastAsia="fr-FR"/>
          <w14:ligatures w14:val="none"/>
        </w:rPr>
        <w:t xml:space="preserve">Arch Phys Med </w:t>
      </w:r>
      <w:proofErr w:type="spellStart"/>
      <w:r w:rsidRPr="00AC4A7E">
        <w:rPr>
          <w:rFonts w:ascii="Times New Roman" w:eastAsia="Times New Roman" w:hAnsi="Times New Roman" w:cs="Times New Roman"/>
          <w:kern w:val="0"/>
          <w:lang w:val="en-US" w:eastAsia="fr-FR"/>
          <w14:ligatures w14:val="none"/>
        </w:rPr>
        <w:t>Réhabiller</w:t>
      </w:r>
      <w:proofErr w:type="spellEnd"/>
      <w:r w:rsidRPr="00AC4A7E">
        <w:rPr>
          <w:rFonts w:ascii="Times New Roman" w:eastAsia="Times New Roman" w:hAnsi="Times New Roman" w:cs="Times New Roman"/>
          <w:kern w:val="0"/>
          <w:lang w:val="en-US" w:eastAsia="fr-FR"/>
          <w14:ligatures w14:val="none"/>
        </w:rPr>
        <w:t xml:space="preserve">, 102 (2021), pp. 58-67, </w:t>
      </w:r>
      <w:hyperlink r:id="rId92" w:tgtFrame="_blank" w:history="1">
        <w:r w:rsidRPr="00AC4A7E">
          <w:rPr>
            <w:rFonts w:ascii="Times New Roman" w:eastAsia="Times New Roman" w:hAnsi="Times New Roman" w:cs="Times New Roman"/>
            <w:color w:val="0000FF"/>
            <w:kern w:val="0"/>
            <w:u w:val="single"/>
            <w:lang w:val="en-US" w:eastAsia="fr-FR"/>
            <w14:ligatures w14:val="none"/>
          </w:rPr>
          <w:t>10.1016/j.apmr.2020.08.012</w:t>
        </w:r>
      </w:hyperlink>
    </w:p>
    <w:p w14:paraId="2A3AEF89"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hyperlink r:id="rId93" w:tgtFrame="_blank" w:history="1">
        <w:r w:rsidRPr="00AC4A7E">
          <w:rPr>
            <w:rFonts w:ascii="Times New Roman" w:eastAsia="Times New Roman" w:hAnsi="Times New Roman" w:cs="Times New Roman"/>
            <w:color w:val="0000FF"/>
            <w:kern w:val="0"/>
            <w:u w:val="single"/>
            <w:lang w:eastAsia="fr-FR"/>
            <w14:ligatures w14:val="none"/>
          </w:rPr>
          <w:t xml:space="preserve">Voir </w:t>
        </w:r>
        <w:proofErr w:type="spellStart"/>
        <w:r w:rsidRPr="00AC4A7E">
          <w:rPr>
            <w:rFonts w:ascii="Times New Roman" w:eastAsia="Times New Roman" w:hAnsi="Times New Roman" w:cs="Times New Roman"/>
            <w:color w:val="0000FF"/>
            <w:kern w:val="0"/>
            <w:u w:val="single"/>
            <w:lang w:eastAsia="fr-FR"/>
            <w14:ligatures w14:val="none"/>
          </w:rPr>
          <w:t>PDF</w:t>
        </w:r>
      </w:hyperlink>
      <w:hyperlink r:id="rId94" w:history="1">
        <w:r w:rsidRPr="00AC4A7E">
          <w:rPr>
            <w:rFonts w:ascii="Times New Roman" w:eastAsia="Times New Roman" w:hAnsi="Times New Roman" w:cs="Times New Roman"/>
            <w:color w:val="0000FF"/>
            <w:kern w:val="0"/>
            <w:u w:val="single"/>
            <w:lang w:eastAsia="fr-FR"/>
            <w14:ligatures w14:val="none"/>
          </w:rPr>
          <w:t>Voir</w:t>
        </w:r>
        <w:proofErr w:type="spellEnd"/>
        <w:r w:rsidRPr="00AC4A7E">
          <w:rPr>
            <w:rFonts w:ascii="Times New Roman" w:eastAsia="Times New Roman" w:hAnsi="Times New Roman" w:cs="Times New Roman"/>
            <w:color w:val="0000FF"/>
            <w:kern w:val="0"/>
            <w:u w:val="single"/>
            <w:lang w:eastAsia="fr-FR"/>
            <w14:ligatures w14:val="none"/>
          </w:rPr>
          <w:t xml:space="preserve"> l'</w:t>
        </w:r>
        <w:proofErr w:type="spellStart"/>
        <w:r w:rsidRPr="00AC4A7E">
          <w:rPr>
            <w:rFonts w:ascii="Times New Roman" w:eastAsia="Times New Roman" w:hAnsi="Times New Roman" w:cs="Times New Roman"/>
            <w:color w:val="0000FF"/>
            <w:kern w:val="0"/>
            <w:u w:val="single"/>
            <w:lang w:eastAsia="fr-FR"/>
            <w14:ligatures w14:val="none"/>
          </w:rPr>
          <w:t>article</w:t>
        </w:r>
      </w:hyperlink>
      <w:hyperlink r:id="rId95" w:tgtFrame="_blank" w:history="1">
        <w:r w:rsidRPr="00AC4A7E">
          <w:rPr>
            <w:rFonts w:ascii="Times New Roman" w:eastAsia="Times New Roman" w:hAnsi="Times New Roman" w:cs="Times New Roman"/>
            <w:color w:val="0000FF"/>
            <w:kern w:val="0"/>
            <w:u w:val="single"/>
            <w:lang w:eastAsia="fr-FR"/>
            <w14:ligatures w14:val="none"/>
          </w:rPr>
          <w:t>Voir</w:t>
        </w:r>
        <w:proofErr w:type="spellEnd"/>
        <w:r w:rsidRPr="00AC4A7E">
          <w:rPr>
            <w:rFonts w:ascii="Times New Roman" w:eastAsia="Times New Roman" w:hAnsi="Times New Roman" w:cs="Times New Roman"/>
            <w:color w:val="0000FF"/>
            <w:kern w:val="0"/>
            <w:u w:val="single"/>
            <w:lang w:eastAsia="fr-FR"/>
            <w14:ligatures w14:val="none"/>
          </w:rPr>
          <w:t xml:space="preserve"> dans </w:t>
        </w:r>
        <w:proofErr w:type="spellStart"/>
        <w:r w:rsidRPr="00AC4A7E">
          <w:rPr>
            <w:rFonts w:ascii="Times New Roman" w:eastAsia="Times New Roman" w:hAnsi="Times New Roman" w:cs="Times New Roman"/>
            <w:color w:val="0000FF"/>
            <w:kern w:val="0"/>
            <w:u w:val="single"/>
            <w:lang w:eastAsia="fr-FR"/>
            <w14:ligatures w14:val="none"/>
          </w:rPr>
          <w:t>Scopus</w:t>
        </w:r>
      </w:hyperlink>
      <w:hyperlink r:id="rId96" w:tgtFrame="_blank" w:history="1">
        <w:r w:rsidRPr="00AC4A7E">
          <w:rPr>
            <w:rFonts w:ascii="Times New Roman" w:eastAsia="Times New Roman" w:hAnsi="Times New Roman" w:cs="Times New Roman"/>
            <w:color w:val="0000FF"/>
            <w:kern w:val="0"/>
            <w:u w:val="single"/>
            <w:lang w:eastAsia="fr-FR"/>
            <w14:ligatures w14:val="none"/>
          </w:rPr>
          <w:t>Google</w:t>
        </w:r>
        <w:proofErr w:type="spellEnd"/>
        <w:r w:rsidRPr="00AC4A7E">
          <w:rPr>
            <w:rFonts w:ascii="Times New Roman" w:eastAsia="Times New Roman" w:hAnsi="Times New Roman" w:cs="Times New Roman"/>
            <w:color w:val="0000FF"/>
            <w:kern w:val="0"/>
            <w:u w:val="single"/>
            <w:lang w:eastAsia="fr-FR"/>
            <w14:ligatures w14:val="none"/>
          </w:rPr>
          <w:t xml:space="preserve"> Scholar</w:t>
        </w:r>
      </w:hyperlink>
    </w:p>
    <w:p w14:paraId="32042925" w14:textId="77777777" w:rsidR="00AC4A7E" w:rsidRPr="00AC4A7E" w:rsidRDefault="00AC4A7E" w:rsidP="00AC4A7E">
      <w:pPr>
        <w:numPr>
          <w:ilvl w:val="0"/>
          <w:numId w:val="2"/>
        </w:numPr>
        <w:spacing w:before="100" w:beforeAutospacing="1" w:after="100" w:afterAutospacing="1" w:line="240" w:lineRule="auto"/>
        <w:rPr>
          <w:rFonts w:ascii="Times New Roman" w:eastAsia="Times New Roman" w:hAnsi="Times New Roman" w:cs="Times New Roman"/>
          <w:kern w:val="0"/>
          <w:lang w:eastAsia="fr-FR"/>
          <w14:ligatures w14:val="none"/>
        </w:rPr>
      </w:pPr>
      <w:hyperlink r:id="rId97" w:anchor="bbib0013" w:history="1">
        <w:r w:rsidRPr="00AC4A7E">
          <w:rPr>
            <w:rFonts w:ascii="Times New Roman" w:eastAsia="Times New Roman" w:hAnsi="Times New Roman" w:cs="Times New Roman"/>
            <w:color w:val="0000FF"/>
            <w:kern w:val="0"/>
            <w:u w:val="single"/>
            <w:lang w:eastAsia="fr-FR"/>
            <w14:ligatures w14:val="none"/>
          </w:rPr>
          <w:t>[13]</w:t>
        </w:r>
      </w:hyperlink>
    </w:p>
    <w:p w14:paraId="64AB4A21"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val="en-US" w:eastAsia="fr-FR"/>
          <w14:ligatures w14:val="none"/>
        </w:rPr>
      </w:pPr>
      <w:r w:rsidRPr="00AC4A7E">
        <w:rPr>
          <w:rFonts w:ascii="Times New Roman" w:eastAsia="Times New Roman" w:hAnsi="Times New Roman" w:cs="Times New Roman"/>
          <w:kern w:val="0"/>
          <w:lang w:val="en-US" w:eastAsia="fr-FR"/>
          <w14:ligatures w14:val="none"/>
        </w:rPr>
        <w:t xml:space="preserve">J.C. Correia, A. Waqas, J-P Assal, M.J. Davies, F. Somers, A. </w:t>
      </w:r>
      <w:proofErr w:type="spellStart"/>
      <w:r w:rsidRPr="00AC4A7E">
        <w:rPr>
          <w:rFonts w:ascii="Times New Roman" w:eastAsia="Times New Roman" w:hAnsi="Times New Roman" w:cs="Times New Roman"/>
          <w:kern w:val="0"/>
          <w:lang w:val="en-US" w:eastAsia="fr-FR"/>
          <w14:ligatures w14:val="none"/>
        </w:rPr>
        <w:t>Golay</w:t>
      </w:r>
      <w:proofErr w:type="spellEnd"/>
      <w:r w:rsidRPr="00AC4A7E">
        <w:rPr>
          <w:rFonts w:ascii="Times New Roman" w:eastAsia="Times New Roman" w:hAnsi="Times New Roman" w:cs="Times New Roman"/>
          <w:kern w:val="0"/>
          <w:lang w:val="en-US" w:eastAsia="fr-FR"/>
          <w14:ligatures w14:val="none"/>
        </w:rPr>
        <w:t xml:space="preserve">, </w:t>
      </w:r>
      <w:r w:rsidRPr="00AC4A7E">
        <w:rPr>
          <w:rFonts w:ascii="Times New Roman" w:eastAsia="Times New Roman" w:hAnsi="Times New Roman" w:cs="Times New Roman"/>
          <w:i/>
          <w:iCs/>
          <w:kern w:val="0"/>
          <w:lang w:val="en-US" w:eastAsia="fr-FR"/>
          <w14:ligatures w14:val="none"/>
        </w:rPr>
        <w:t>et coll.</w:t>
      </w:r>
    </w:p>
    <w:p w14:paraId="1A47BE17"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Efficacité des interventions thérapeutiques d'éducation des patients pour les maladies </w:t>
      </w:r>
      <w:proofErr w:type="gramStart"/>
      <w:r w:rsidRPr="00AC4A7E">
        <w:rPr>
          <w:rFonts w:ascii="Times New Roman" w:eastAsia="Times New Roman" w:hAnsi="Times New Roman" w:cs="Times New Roman"/>
          <w:kern w:val="0"/>
          <w:lang w:eastAsia="fr-FR"/>
          <w14:ligatures w14:val="none"/>
        </w:rPr>
        <w:t>chroniques:</w:t>
      </w:r>
      <w:proofErr w:type="gramEnd"/>
      <w:r w:rsidRPr="00AC4A7E">
        <w:rPr>
          <w:rFonts w:ascii="Times New Roman" w:eastAsia="Times New Roman" w:hAnsi="Times New Roman" w:cs="Times New Roman"/>
          <w:kern w:val="0"/>
          <w:lang w:eastAsia="fr-FR"/>
          <w14:ligatures w14:val="none"/>
        </w:rPr>
        <w:t xml:space="preserve"> une revue systématique et des méta-analyses d'essais contrôlés randomisés</w:t>
      </w:r>
    </w:p>
    <w:p w14:paraId="4D5433A0"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Front Med, 9 (2022), article 996528, </w:t>
      </w:r>
      <w:hyperlink r:id="rId98" w:tgtFrame="_blank" w:history="1">
        <w:r w:rsidRPr="00AC4A7E">
          <w:rPr>
            <w:rFonts w:ascii="Times New Roman" w:eastAsia="Times New Roman" w:hAnsi="Times New Roman" w:cs="Times New Roman"/>
            <w:color w:val="0000FF"/>
            <w:kern w:val="0"/>
            <w:u w:val="single"/>
            <w:lang w:eastAsia="fr-FR"/>
            <w14:ligatures w14:val="none"/>
          </w:rPr>
          <w:t>10.3389/fmed.2022.996528</w:t>
        </w:r>
      </w:hyperlink>
    </w:p>
    <w:p w14:paraId="324D4E9A"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hyperlink r:id="rId99" w:tgtFrame="_blank" w:history="1">
        <w:r w:rsidRPr="00AC4A7E">
          <w:rPr>
            <w:rFonts w:ascii="Times New Roman" w:eastAsia="Times New Roman" w:hAnsi="Times New Roman" w:cs="Times New Roman"/>
            <w:color w:val="0000FF"/>
            <w:kern w:val="0"/>
            <w:u w:val="single"/>
            <w:lang w:eastAsia="fr-FR"/>
            <w14:ligatures w14:val="none"/>
          </w:rPr>
          <w:t>Voir sur l'</w:t>
        </w:r>
        <w:proofErr w:type="spellStart"/>
        <w:r w:rsidRPr="00AC4A7E">
          <w:rPr>
            <w:rFonts w:ascii="Times New Roman" w:eastAsia="Times New Roman" w:hAnsi="Times New Roman" w:cs="Times New Roman"/>
            <w:color w:val="0000FF"/>
            <w:kern w:val="0"/>
            <w:u w:val="single"/>
            <w:lang w:eastAsia="fr-FR"/>
            <w14:ligatures w14:val="none"/>
          </w:rPr>
          <w:t>éditeur</w:t>
        </w:r>
      </w:hyperlink>
      <w:hyperlink r:id="rId100" w:tgtFrame="_blank" w:history="1">
        <w:r w:rsidRPr="00AC4A7E">
          <w:rPr>
            <w:rFonts w:ascii="Times New Roman" w:eastAsia="Times New Roman" w:hAnsi="Times New Roman" w:cs="Times New Roman"/>
            <w:color w:val="0000FF"/>
            <w:kern w:val="0"/>
            <w:u w:val="single"/>
            <w:lang w:eastAsia="fr-FR"/>
            <w14:ligatures w14:val="none"/>
          </w:rPr>
          <w:t>Google</w:t>
        </w:r>
        <w:proofErr w:type="spellEnd"/>
        <w:r w:rsidRPr="00AC4A7E">
          <w:rPr>
            <w:rFonts w:ascii="Times New Roman" w:eastAsia="Times New Roman" w:hAnsi="Times New Roman" w:cs="Times New Roman"/>
            <w:color w:val="0000FF"/>
            <w:kern w:val="0"/>
            <w:u w:val="single"/>
            <w:lang w:eastAsia="fr-FR"/>
            <w14:ligatures w14:val="none"/>
          </w:rPr>
          <w:t xml:space="preserve"> Scholar</w:t>
        </w:r>
      </w:hyperlink>
    </w:p>
    <w:p w14:paraId="5ACD3CBD" w14:textId="77777777" w:rsidR="00AC4A7E" w:rsidRPr="00AC4A7E" w:rsidRDefault="00AC4A7E" w:rsidP="00AC4A7E">
      <w:pPr>
        <w:numPr>
          <w:ilvl w:val="0"/>
          <w:numId w:val="2"/>
        </w:numPr>
        <w:spacing w:before="100" w:beforeAutospacing="1" w:after="100" w:afterAutospacing="1" w:line="240" w:lineRule="auto"/>
        <w:rPr>
          <w:rFonts w:ascii="Times New Roman" w:eastAsia="Times New Roman" w:hAnsi="Times New Roman" w:cs="Times New Roman"/>
          <w:kern w:val="0"/>
          <w:lang w:eastAsia="fr-FR"/>
          <w14:ligatures w14:val="none"/>
        </w:rPr>
      </w:pPr>
      <w:hyperlink r:id="rId101" w:anchor="bbib0014" w:history="1">
        <w:r w:rsidRPr="00AC4A7E">
          <w:rPr>
            <w:rFonts w:ascii="Times New Roman" w:eastAsia="Times New Roman" w:hAnsi="Times New Roman" w:cs="Times New Roman"/>
            <w:color w:val="0000FF"/>
            <w:kern w:val="0"/>
            <w:u w:val="single"/>
            <w:lang w:eastAsia="fr-FR"/>
            <w14:ligatures w14:val="none"/>
          </w:rPr>
          <w:t>[14]</w:t>
        </w:r>
      </w:hyperlink>
    </w:p>
    <w:p w14:paraId="0EA013DA"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K.D. Cicerone, Y. </w:t>
      </w:r>
      <w:proofErr w:type="spellStart"/>
      <w:r w:rsidRPr="00AC4A7E">
        <w:rPr>
          <w:rFonts w:ascii="Times New Roman" w:eastAsia="Times New Roman" w:hAnsi="Times New Roman" w:cs="Times New Roman"/>
          <w:kern w:val="0"/>
          <w:lang w:eastAsia="fr-FR"/>
          <w14:ligatures w14:val="none"/>
        </w:rPr>
        <w:t>Goldin</w:t>
      </w:r>
      <w:proofErr w:type="spellEnd"/>
      <w:r w:rsidRPr="00AC4A7E">
        <w:rPr>
          <w:rFonts w:ascii="Times New Roman" w:eastAsia="Times New Roman" w:hAnsi="Times New Roman" w:cs="Times New Roman"/>
          <w:kern w:val="0"/>
          <w:lang w:eastAsia="fr-FR"/>
          <w14:ligatures w14:val="none"/>
        </w:rPr>
        <w:t xml:space="preserve">, K. </w:t>
      </w:r>
      <w:proofErr w:type="spellStart"/>
      <w:r w:rsidRPr="00AC4A7E">
        <w:rPr>
          <w:rFonts w:ascii="Times New Roman" w:eastAsia="Times New Roman" w:hAnsi="Times New Roman" w:cs="Times New Roman"/>
          <w:kern w:val="0"/>
          <w:lang w:eastAsia="fr-FR"/>
          <w14:ligatures w14:val="none"/>
        </w:rPr>
        <w:t>Ganci</w:t>
      </w:r>
      <w:proofErr w:type="spellEnd"/>
      <w:r w:rsidRPr="00AC4A7E">
        <w:rPr>
          <w:rFonts w:ascii="Times New Roman" w:eastAsia="Times New Roman" w:hAnsi="Times New Roman" w:cs="Times New Roman"/>
          <w:kern w:val="0"/>
          <w:lang w:eastAsia="fr-FR"/>
          <w14:ligatures w14:val="none"/>
        </w:rPr>
        <w:t xml:space="preserve">, A. </w:t>
      </w:r>
      <w:proofErr w:type="spellStart"/>
      <w:r w:rsidRPr="00AC4A7E">
        <w:rPr>
          <w:rFonts w:ascii="Times New Roman" w:eastAsia="Times New Roman" w:hAnsi="Times New Roman" w:cs="Times New Roman"/>
          <w:kern w:val="0"/>
          <w:lang w:eastAsia="fr-FR"/>
          <w14:ligatures w14:val="none"/>
        </w:rPr>
        <w:t>Rosenbaum</w:t>
      </w:r>
      <w:proofErr w:type="spellEnd"/>
      <w:r w:rsidRPr="00AC4A7E">
        <w:rPr>
          <w:rFonts w:ascii="Times New Roman" w:eastAsia="Times New Roman" w:hAnsi="Times New Roman" w:cs="Times New Roman"/>
          <w:kern w:val="0"/>
          <w:lang w:eastAsia="fr-FR"/>
          <w14:ligatures w14:val="none"/>
        </w:rPr>
        <w:t xml:space="preserve">, J.V. </w:t>
      </w:r>
      <w:proofErr w:type="spellStart"/>
      <w:r w:rsidRPr="00AC4A7E">
        <w:rPr>
          <w:rFonts w:ascii="Times New Roman" w:eastAsia="Times New Roman" w:hAnsi="Times New Roman" w:cs="Times New Roman"/>
          <w:kern w:val="0"/>
          <w:lang w:eastAsia="fr-FR"/>
          <w14:ligatures w14:val="none"/>
        </w:rPr>
        <w:t>Wethe</w:t>
      </w:r>
      <w:proofErr w:type="spellEnd"/>
      <w:r w:rsidRPr="00AC4A7E">
        <w:rPr>
          <w:rFonts w:ascii="Times New Roman" w:eastAsia="Times New Roman" w:hAnsi="Times New Roman" w:cs="Times New Roman"/>
          <w:kern w:val="0"/>
          <w:lang w:eastAsia="fr-FR"/>
          <w14:ligatures w14:val="none"/>
        </w:rPr>
        <w:t xml:space="preserve">, D.M. </w:t>
      </w:r>
      <w:proofErr w:type="spellStart"/>
      <w:r w:rsidRPr="00AC4A7E">
        <w:rPr>
          <w:rFonts w:ascii="Times New Roman" w:eastAsia="Times New Roman" w:hAnsi="Times New Roman" w:cs="Times New Roman"/>
          <w:kern w:val="0"/>
          <w:lang w:eastAsia="fr-FR"/>
          <w14:ligatures w14:val="none"/>
        </w:rPr>
        <w:t>Langenbahn</w:t>
      </w:r>
      <w:proofErr w:type="spellEnd"/>
      <w:r w:rsidRPr="00AC4A7E">
        <w:rPr>
          <w:rFonts w:ascii="Times New Roman" w:eastAsia="Times New Roman" w:hAnsi="Times New Roman" w:cs="Times New Roman"/>
          <w:kern w:val="0"/>
          <w:lang w:eastAsia="fr-FR"/>
          <w14:ligatures w14:val="none"/>
        </w:rPr>
        <w:t xml:space="preserve">, </w:t>
      </w:r>
      <w:r w:rsidRPr="00AC4A7E">
        <w:rPr>
          <w:rFonts w:ascii="Times New Roman" w:eastAsia="Times New Roman" w:hAnsi="Times New Roman" w:cs="Times New Roman"/>
          <w:i/>
          <w:iCs/>
          <w:kern w:val="0"/>
          <w:lang w:eastAsia="fr-FR"/>
          <w14:ligatures w14:val="none"/>
        </w:rPr>
        <w:t>et al.</w:t>
      </w:r>
    </w:p>
    <w:p w14:paraId="2E2648F8"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Réadaptation cognitive fondée sur des données </w:t>
      </w:r>
      <w:proofErr w:type="gramStart"/>
      <w:r w:rsidRPr="00AC4A7E">
        <w:rPr>
          <w:rFonts w:ascii="Times New Roman" w:eastAsia="Times New Roman" w:hAnsi="Times New Roman" w:cs="Times New Roman"/>
          <w:kern w:val="0"/>
          <w:lang w:eastAsia="fr-FR"/>
          <w14:ligatures w14:val="none"/>
        </w:rPr>
        <w:t>probantes:</w:t>
      </w:r>
      <w:proofErr w:type="gramEnd"/>
      <w:r w:rsidRPr="00AC4A7E">
        <w:rPr>
          <w:rFonts w:ascii="Times New Roman" w:eastAsia="Times New Roman" w:hAnsi="Times New Roman" w:cs="Times New Roman"/>
          <w:kern w:val="0"/>
          <w:lang w:eastAsia="fr-FR"/>
          <w14:ligatures w14:val="none"/>
        </w:rPr>
        <w:t xml:space="preserve"> revue systématique de la littérature de 2009 à 2014</w:t>
      </w:r>
    </w:p>
    <w:p w14:paraId="0DCA2378"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Arch Phys Med </w:t>
      </w:r>
      <w:proofErr w:type="spellStart"/>
      <w:r w:rsidRPr="00AC4A7E">
        <w:rPr>
          <w:rFonts w:ascii="Times New Roman" w:eastAsia="Times New Roman" w:hAnsi="Times New Roman" w:cs="Times New Roman"/>
          <w:kern w:val="0"/>
          <w:lang w:eastAsia="fr-FR"/>
          <w14:ligatures w14:val="none"/>
        </w:rPr>
        <w:t>Réhabiller</w:t>
      </w:r>
      <w:proofErr w:type="spellEnd"/>
      <w:r w:rsidRPr="00AC4A7E">
        <w:rPr>
          <w:rFonts w:ascii="Times New Roman" w:eastAsia="Times New Roman" w:hAnsi="Times New Roman" w:cs="Times New Roman"/>
          <w:kern w:val="0"/>
          <w:lang w:eastAsia="fr-FR"/>
          <w14:ligatures w14:val="none"/>
        </w:rPr>
        <w:t>, 100 (</w:t>
      </w:r>
      <w:proofErr w:type="gramStart"/>
      <w:r w:rsidRPr="00AC4A7E">
        <w:rPr>
          <w:rFonts w:ascii="Times New Roman" w:eastAsia="Times New Roman" w:hAnsi="Times New Roman" w:cs="Times New Roman"/>
          <w:kern w:val="0"/>
          <w:lang w:eastAsia="fr-FR"/>
          <w14:ligatures w14:val="none"/>
        </w:rPr>
        <w:t>Catégorie:</w:t>
      </w:r>
      <w:proofErr w:type="gramEnd"/>
      <w:r w:rsidRPr="00AC4A7E">
        <w:rPr>
          <w:rFonts w:ascii="Times New Roman" w:eastAsia="Times New Roman" w:hAnsi="Times New Roman" w:cs="Times New Roman"/>
          <w:kern w:val="0"/>
          <w:lang w:eastAsia="fr-FR"/>
          <w14:ligatures w14:val="none"/>
        </w:rPr>
        <w:t xml:space="preserve"> 2019), pp. Catégorie: 1515-Catégorie: 1533, </w:t>
      </w:r>
      <w:hyperlink r:id="rId102" w:tgtFrame="_blank" w:history="1">
        <w:r w:rsidRPr="00AC4A7E">
          <w:rPr>
            <w:rFonts w:ascii="Times New Roman" w:eastAsia="Times New Roman" w:hAnsi="Times New Roman" w:cs="Times New Roman"/>
            <w:color w:val="0000FF"/>
            <w:kern w:val="0"/>
            <w:u w:val="single"/>
            <w:lang w:eastAsia="fr-FR"/>
            <w14:ligatures w14:val="none"/>
          </w:rPr>
          <w:t>10.1016/j.apmr.2019.02.011</w:t>
        </w:r>
      </w:hyperlink>
    </w:p>
    <w:p w14:paraId="1EBF701D"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hyperlink r:id="rId103" w:tgtFrame="_blank" w:history="1">
        <w:r w:rsidRPr="00AC4A7E">
          <w:rPr>
            <w:rFonts w:ascii="Times New Roman" w:eastAsia="Times New Roman" w:hAnsi="Times New Roman" w:cs="Times New Roman"/>
            <w:color w:val="0000FF"/>
            <w:kern w:val="0"/>
            <w:u w:val="single"/>
            <w:lang w:eastAsia="fr-FR"/>
            <w14:ligatures w14:val="none"/>
          </w:rPr>
          <w:t xml:space="preserve">Voir </w:t>
        </w:r>
        <w:proofErr w:type="spellStart"/>
        <w:r w:rsidRPr="00AC4A7E">
          <w:rPr>
            <w:rFonts w:ascii="Times New Roman" w:eastAsia="Times New Roman" w:hAnsi="Times New Roman" w:cs="Times New Roman"/>
            <w:color w:val="0000FF"/>
            <w:kern w:val="0"/>
            <w:u w:val="single"/>
            <w:lang w:eastAsia="fr-FR"/>
            <w14:ligatures w14:val="none"/>
          </w:rPr>
          <w:t>PDF</w:t>
        </w:r>
      </w:hyperlink>
      <w:hyperlink r:id="rId104" w:history="1">
        <w:r w:rsidRPr="00AC4A7E">
          <w:rPr>
            <w:rFonts w:ascii="Times New Roman" w:eastAsia="Times New Roman" w:hAnsi="Times New Roman" w:cs="Times New Roman"/>
            <w:color w:val="0000FF"/>
            <w:kern w:val="0"/>
            <w:u w:val="single"/>
            <w:lang w:eastAsia="fr-FR"/>
            <w14:ligatures w14:val="none"/>
          </w:rPr>
          <w:t>Voir</w:t>
        </w:r>
        <w:proofErr w:type="spellEnd"/>
        <w:r w:rsidRPr="00AC4A7E">
          <w:rPr>
            <w:rFonts w:ascii="Times New Roman" w:eastAsia="Times New Roman" w:hAnsi="Times New Roman" w:cs="Times New Roman"/>
            <w:color w:val="0000FF"/>
            <w:kern w:val="0"/>
            <w:u w:val="single"/>
            <w:lang w:eastAsia="fr-FR"/>
            <w14:ligatures w14:val="none"/>
          </w:rPr>
          <w:t xml:space="preserve"> l'</w:t>
        </w:r>
        <w:proofErr w:type="spellStart"/>
        <w:r w:rsidRPr="00AC4A7E">
          <w:rPr>
            <w:rFonts w:ascii="Times New Roman" w:eastAsia="Times New Roman" w:hAnsi="Times New Roman" w:cs="Times New Roman"/>
            <w:color w:val="0000FF"/>
            <w:kern w:val="0"/>
            <w:u w:val="single"/>
            <w:lang w:eastAsia="fr-FR"/>
            <w14:ligatures w14:val="none"/>
          </w:rPr>
          <w:t>article</w:t>
        </w:r>
      </w:hyperlink>
      <w:hyperlink r:id="rId105" w:tgtFrame="_blank" w:history="1">
        <w:r w:rsidRPr="00AC4A7E">
          <w:rPr>
            <w:rFonts w:ascii="Times New Roman" w:eastAsia="Times New Roman" w:hAnsi="Times New Roman" w:cs="Times New Roman"/>
            <w:color w:val="0000FF"/>
            <w:kern w:val="0"/>
            <w:u w:val="single"/>
            <w:lang w:eastAsia="fr-FR"/>
            <w14:ligatures w14:val="none"/>
          </w:rPr>
          <w:t>Voir</w:t>
        </w:r>
        <w:proofErr w:type="spellEnd"/>
        <w:r w:rsidRPr="00AC4A7E">
          <w:rPr>
            <w:rFonts w:ascii="Times New Roman" w:eastAsia="Times New Roman" w:hAnsi="Times New Roman" w:cs="Times New Roman"/>
            <w:color w:val="0000FF"/>
            <w:kern w:val="0"/>
            <w:u w:val="single"/>
            <w:lang w:eastAsia="fr-FR"/>
            <w14:ligatures w14:val="none"/>
          </w:rPr>
          <w:t xml:space="preserve"> dans </w:t>
        </w:r>
        <w:proofErr w:type="spellStart"/>
        <w:r w:rsidRPr="00AC4A7E">
          <w:rPr>
            <w:rFonts w:ascii="Times New Roman" w:eastAsia="Times New Roman" w:hAnsi="Times New Roman" w:cs="Times New Roman"/>
            <w:color w:val="0000FF"/>
            <w:kern w:val="0"/>
            <w:u w:val="single"/>
            <w:lang w:eastAsia="fr-FR"/>
            <w14:ligatures w14:val="none"/>
          </w:rPr>
          <w:t>Scopus</w:t>
        </w:r>
      </w:hyperlink>
      <w:hyperlink r:id="rId106" w:tgtFrame="_blank" w:history="1">
        <w:r w:rsidRPr="00AC4A7E">
          <w:rPr>
            <w:rFonts w:ascii="Times New Roman" w:eastAsia="Times New Roman" w:hAnsi="Times New Roman" w:cs="Times New Roman"/>
            <w:color w:val="0000FF"/>
            <w:kern w:val="0"/>
            <w:u w:val="single"/>
            <w:lang w:eastAsia="fr-FR"/>
            <w14:ligatures w14:val="none"/>
          </w:rPr>
          <w:t>Google</w:t>
        </w:r>
        <w:proofErr w:type="spellEnd"/>
        <w:r w:rsidRPr="00AC4A7E">
          <w:rPr>
            <w:rFonts w:ascii="Times New Roman" w:eastAsia="Times New Roman" w:hAnsi="Times New Roman" w:cs="Times New Roman"/>
            <w:color w:val="0000FF"/>
            <w:kern w:val="0"/>
            <w:u w:val="single"/>
            <w:lang w:eastAsia="fr-FR"/>
            <w14:ligatures w14:val="none"/>
          </w:rPr>
          <w:t xml:space="preserve"> Scholar</w:t>
        </w:r>
      </w:hyperlink>
    </w:p>
    <w:p w14:paraId="313CC0E2" w14:textId="77777777" w:rsidR="00AC4A7E" w:rsidRPr="00AC4A7E" w:rsidRDefault="00AC4A7E" w:rsidP="00AC4A7E">
      <w:pPr>
        <w:numPr>
          <w:ilvl w:val="0"/>
          <w:numId w:val="2"/>
        </w:numPr>
        <w:spacing w:before="100" w:beforeAutospacing="1" w:after="100" w:afterAutospacing="1" w:line="240" w:lineRule="auto"/>
        <w:rPr>
          <w:rFonts w:ascii="Times New Roman" w:eastAsia="Times New Roman" w:hAnsi="Times New Roman" w:cs="Times New Roman"/>
          <w:kern w:val="0"/>
          <w:lang w:eastAsia="fr-FR"/>
          <w14:ligatures w14:val="none"/>
        </w:rPr>
      </w:pPr>
      <w:hyperlink r:id="rId107" w:anchor="bbib0015" w:history="1">
        <w:r w:rsidRPr="00AC4A7E">
          <w:rPr>
            <w:rFonts w:ascii="Times New Roman" w:eastAsia="Times New Roman" w:hAnsi="Times New Roman" w:cs="Times New Roman"/>
            <w:color w:val="0000FF"/>
            <w:kern w:val="0"/>
            <w:u w:val="single"/>
            <w:lang w:eastAsia="fr-FR"/>
            <w14:ligatures w14:val="none"/>
          </w:rPr>
          <w:t>[15]</w:t>
        </w:r>
      </w:hyperlink>
    </w:p>
    <w:p w14:paraId="02C0685C"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N.D. </w:t>
      </w:r>
      <w:proofErr w:type="spellStart"/>
      <w:r w:rsidRPr="00AC4A7E">
        <w:rPr>
          <w:rFonts w:ascii="Times New Roman" w:eastAsia="Times New Roman" w:hAnsi="Times New Roman" w:cs="Times New Roman"/>
          <w:kern w:val="0"/>
          <w:lang w:eastAsia="fr-FR"/>
          <w14:ligatures w14:val="none"/>
        </w:rPr>
        <w:t>Silverberg</w:t>
      </w:r>
      <w:proofErr w:type="spellEnd"/>
      <w:r w:rsidRPr="00AC4A7E">
        <w:rPr>
          <w:rFonts w:ascii="Times New Roman" w:eastAsia="Times New Roman" w:hAnsi="Times New Roman" w:cs="Times New Roman"/>
          <w:kern w:val="0"/>
          <w:lang w:eastAsia="fr-FR"/>
          <w14:ligatures w14:val="none"/>
        </w:rPr>
        <w:t xml:space="preserve">, K. Lee, A. </w:t>
      </w:r>
      <w:proofErr w:type="spellStart"/>
      <w:r w:rsidRPr="00AC4A7E">
        <w:rPr>
          <w:rFonts w:ascii="Times New Roman" w:eastAsia="Times New Roman" w:hAnsi="Times New Roman" w:cs="Times New Roman"/>
          <w:kern w:val="0"/>
          <w:lang w:eastAsia="fr-FR"/>
          <w14:ligatures w14:val="none"/>
        </w:rPr>
        <w:t>Mikolić</w:t>
      </w:r>
      <w:proofErr w:type="spellEnd"/>
      <w:r w:rsidRPr="00AC4A7E">
        <w:rPr>
          <w:rFonts w:ascii="Times New Roman" w:eastAsia="Times New Roman" w:hAnsi="Times New Roman" w:cs="Times New Roman"/>
          <w:kern w:val="0"/>
          <w:lang w:eastAsia="fr-FR"/>
          <w14:ligatures w14:val="none"/>
        </w:rPr>
        <w:t xml:space="preserve">, M.T. </w:t>
      </w:r>
      <w:proofErr w:type="spellStart"/>
      <w:r w:rsidRPr="00AC4A7E">
        <w:rPr>
          <w:rFonts w:ascii="Times New Roman" w:eastAsia="Times New Roman" w:hAnsi="Times New Roman" w:cs="Times New Roman"/>
          <w:kern w:val="0"/>
          <w:lang w:eastAsia="fr-FR"/>
          <w14:ligatures w14:val="none"/>
        </w:rPr>
        <w:t>Bayley</w:t>
      </w:r>
      <w:proofErr w:type="spellEnd"/>
      <w:r w:rsidRPr="00AC4A7E">
        <w:rPr>
          <w:rFonts w:ascii="Times New Roman" w:eastAsia="Times New Roman" w:hAnsi="Times New Roman" w:cs="Times New Roman"/>
          <w:kern w:val="0"/>
          <w:lang w:eastAsia="fr-FR"/>
          <w14:ligatures w14:val="none"/>
        </w:rPr>
        <w:t xml:space="preserve">, D.L. Brody, E.W. Ely, </w:t>
      </w:r>
      <w:r w:rsidRPr="00AC4A7E">
        <w:rPr>
          <w:rFonts w:ascii="Times New Roman" w:eastAsia="Times New Roman" w:hAnsi="Times New Roman" w:cs="Times New Roman"/>
          <w:i/>
          <w:iCs/>
          <w:kern w:val="0"/>
          <w:lang w:eastAsia="fr-FR"/>
          <w14:ligatures w14:val="none"/>
        </w:rPr>
        <w:t>et coll.</w:t>
      </w:r>
    </w:p>
    <w:p w14:paraId="2A704520"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Action collaborative sur les soins traumatiques de lésions </w:t>
      </w:r>
      <w:proofErr w:type="gramStart"/>
      <w:r w:rsidRPr="00AC4A7E">
        <w:rPr>
          <w:rFonts w:ascii="Times New Roman" w:eastAsia="Times New Roman" w:hAnsi="Times New Roman" w:cs="Times New Roman"/>
          <w:kern w:val="0"/>
          <w:lang w:eastAsia="fr-FR"/>
          <w14:ligatures w14:val="none"/>
        </w:rPr>
        <w:t>cérébrales:</w:t>
      </w:r>
      <w:proofErr w:type="gramEnd"/>
      <w:r w:rsidRPr="00AC4A7E">
        <w:rPr>
          <w:rFonts w:ascii="Times New Roman" w:eastAsia="Times New Roman" w:hAnsi="Times New Roman" w:cs="Times New Roman"/>
          <w:kern w:val="0"/>
          <w:lang w:eastAsia="fr-FR"/>
          <w14:ligatures w14:val="none"/>
        </w:rPr>
        <w:t xml:space="preserve"> ligne directrice de pratique clinique adaptée</w:t>
      </w:r>
    </w:p>
    <w:p w14:paraId="30189CD8"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val="en-US" w:eastAsia="fr-FR"/>
          <w14:ligatures w14:val="none"/>
        </w:rPr>
      </w:pPr>
      <w:r w:rsidRPr="00AC4A7E">
        <w:rPr>
          <w:rFonts w:ascii="Times New Roman" w:eastAsia="Times New Roman" w:hAnsi="Times New Roman" w:cs="Times New Roman"/>
          <w:kern w:val="0"/>
          <w:lang w:val="en-US" w:eastAsia="fr-FR"/>
          <w14:ligatures w14:val="none"/>
        </w:rPr>
        <w:t xml:space="preserve">Ann Fam Med, 23 (2025), pp. 552-569, </w:t>
      </w:r>
      <w:hyperlink r:id="rId108" w:tgtFrame="_blank" w:history="1">
        <w:r w:rsidRPr="00AC4A7E">
          <w:rPr>
            <w:rFonts w:ascii="Times New Roman" w:eastAsia="Times New Roman" w:hAnsi="Times New Roman" w:cs="Times New Roman"/>
            <w:color w:val="0000FF"/>
            <w:kern w:val="0"/>
            <w:u w:val="single"/>
            <w:lang w:val="en-US" w:eastAsia="fr-FR"/>
            <w14:ligatures w14:val="none"/>
          </w:rPr>
          <w:t>10.1370/afm.250352</w:t>
        </w:r>
      </w:hyperlink>
    </w:p>
    <w:p w14:paraId="3B45C823"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hyperlink r:id="rId109" w:tgtFrame="_blank" w:history="1">
        <w:r w:rsidRPr="00AC4A7E">
          <w:rPr>
            <w:rFonts w:ascii="Times New Roman" w:eastAsia="Times New Roman" w:hAnsi="Times New Roman" w:cs="Times New Roman"/>
            <w:color w:val="0000FF"/>
            <w:kern w:val="0"/>
            <w:u w:val="single"/>
            <w:lang w:eastAsia="fr-FR"/>
            <w14:ligatures w14:val="none"/>
          </w:rPr>
          <w:t>Voir sur l'</w:t>
        </w:r>
        <w:proofErr w:type="spellStart"/>
        <w:r w:rsidRPr="00AC4A7E">
          <w:rPr>
            <w:rFonts w:ascii="Times New Roman" w:eastAsia="Times New Roman" w:hAnsi="Times New Roman" w:cs="Times New Roman"/>
            <w:color w:val="0000FF"/>
            <w:kern w:val="0"/>
            <w:u w:val="single"/>
            <w:lang w:eastAsia="fr-FR"/>
            <w14:ligatures w14:val="none"/>
          </w:rPr>
          <w:t>éditeur</w:t>
        </w:r>
      </w:hyperlink>
      <w:hyperlink r:id="rId110" w:tgtFrame="_blank" w:history="1">
        <w:r w:rsidRPr="00AC4A7E">
          <w:rPr>
            <w:rFonts w:ascii="Times New Roman" w:eastAsia="Times New Roman" w:hAnsi="Times New Roman" w:cs="Times New Roman"/>
            <w:color w:val="0000FF"/>
            <w:kern w:val="0"/>
            <w:u w:val="single"/>
            <w:lang w:eastAsia="fr-FR"/>
            <w14:ligatures w14:val="none"/>
          </w:rPr>
          <w:t>Voir</w:t>
        </w:r>
        <w:proofErr w:type="spellEnd"/>
        <w:r w:rsidRPr="00AC4A7E">
          <w:rPr>
            <w:rFonts w:ascii="Times New Roman" w:eastAsia="Times New Roman" w:hAnsi="Times New Roman" w:cs="Times New Roman"/>
            <w:color w:val="0000FF"/>
            <w:kern w:val="0"/>
            <w:u w:val="single"/>
            <w:lang w:eastAsia="fr-FR"/>
            <w14:ligatures w14:val="none"/>
          </w:rPr>
          <w:t xml:space="preserve"> dans </w:t>
        </w:r>
        <w:proofErr w:type="spellStart"/>
        <w:r w:rsidRPr="00AC4A7E">
          <w:rPr>
            <w:rFonts w:ascii="Times New Roman" w:eastAsia="Times New Roman" w:hAnsi="Times New Roman" w:cs="Times New Roman"/>
            <w:color w:val="0000FF"/>
            <w:kern w:val="0"/>
            <w:u w:val="single"/>
            <w:lang w:eastAsia="fr-FR"/>
            <w14:ligatures w14:val="none"/>
          </w:rPr>
          <w:t>Scopus</w:t>
        </w:r>
      </w:hyperlink>
      <w:hyperlink r:id="rId111" w:tgtFrame="_blank" w:history="1">
        <w:r w:rsidRPr="00AC4A7E">
          <w:rPr>
            <w:rFonts w:ascii="Times New Roman" w:eastAsia="Times New Roman" w:hAnsi="Times New Roman" w:cs="Times New Roman"/>
            <w:color w:val="0000FF"/>
            <w:kern w:val="0"/>
            <w:u w:val="single"/>
            <w:lang w:eastAsia="fr-FR"/>
            <w14:ligatures w14:val="none"/>
          </w:rPr>
          <w:t>Google</w:t>
        </w:r>
        <w:proofErr w:type="spellEnd"/>
        <w:r w:rsidRPr="00AC4A7E">
          <w:rPr>
            <w:rFonts w:ascii="Times New Roman" w:eastAsia="Times New Roman" w:hAnsi="Times New Roman" w:cs="Times New Roman"/>
            <w:color w:val="0000FF"/>
            <w:kern w:val="0"/>
            <w:u w:val="single"/>
            <w:lang w:eastAsia="fr-FR"/>
            <w14:ligatures w14:val="none"/>
          </w:rPr>
          <w:t xml:space="preserve"> Scholar</w:t>
        </w:r>
      </w:hyperlink>
    </w:p>
    <w:p w14:paraId="7F1BACFE" w14:textId="77777777" w:rsidR="00AC4A7E" w:rsidRPr="00AC4A7E" w:rsidRDefault="00AC4A7E" w:rsidP="00AC4A7E">
      <w:pPr>
        <w:numPr>
          <w:ilvl w:val="0"/>
          <w:numId w:val="2"/>
        </w:numPr>
        <w:spacing w:before="100" w:beforeAutospacing="1" w:after="100" w:afterAutospacing="1" w:line="240" w:lineRule="auto"/>
        <w:rPr>
          <w:rFonts w:ascii="Times New Roman" w:eastAsia="Times New Roman" w:hAnsi="Times New Roman" w:cs="Times New Roman"/>
          <w:kern w:val="0"/>
          <w:lang w:eastAsia="fr-FR"/>
          <w14:ligatures w14:val="none"/>
        </w:rPr>
      </w:pPr>
      <w:hyperlink r:id="rId112" w:anchor="bbib0016" w:history="1">
        <w:r w:rsidRPr="00AC4A7E">
          <w:rPr>
            <w:rFonts w:ascii="Times New Roman" w:eastAsia="Times New Roman" w:hAnsi="Times New Roman" w:cs="Times New Roman"/>
            <w:color w:val="0000FF"/>
            <w:kern w:val="0"/>
            <w:u w:val="single"/>
            <w:lang w:eastAsia="fr-FR"/>
            <w14:ligatures w14:val="none"/>
          </w:rPr>
          <w:t>[16]</w:t>
        </w:r>
      </w:hyperlink>
    </w:p>
    <w:p w14:paraId="63C89B03"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I.M.H. </w:t>
      </w:r>
      <w:proofErr w:type="spellStart"/>
      <w:r w:rsidRPr="00AC4A7E">
        <w:rPr>
          <w:rFonts w:ascii="Times New Roman" w:eastAsia="Times New Roman" w:hAnsi="Times New Roman" w:cs="Times New Roman"/>
          <w:kern w:val="0"/>
          <w:lang w:eastAsia="fr-FR"/>
          <w14:ligatures w14:val="none"/>
        </w:rPr>
        <w:t>Borgen</w:t>
      </w:r>
      <w:proofErr w:type="spellEnd"/>
      <w:r w:rsidRPr="00AC4A7E">
        <w:rPr>
          <w:rFonts w:ascii="Times New Roman" w:eastAsia="Times New Roman" w:hAnsi="Times New Roman" w:cs="Times New Roman"/>
          <w:kern w:val="0"/>
          <w:lang w:eastAsia="fr-FR"/>
          <w14:ligatures w14:val="none"/>
        </w:rPr>
        <w:t xml:space="preserve">, M. </w:t>
      </w:r>
      <w:proofErr w:type="spellStart"/>
      <w:r w:rsidRPr="00AC4A7E">
        <w:rPr>
          <w:rFonts w:ascii="Times New Roman" w:eastAsia="Times New Roman" w:hAnsi="Times New Roman" w:cs="Times New Roman"/>
          <w:kern w:val="0"/>
          <w:lang w:eastAsia="fr-FR"/>
          <w14:ligatures w14:val="none"/>
        </w:rPr>
        <w:t>Løvstad</w:t>
      </w:r>
      <w:proofErr w:type="spellEnd"/>
      <w:r w:rsidRPr="00AC4A7E">
        <w:rPr>
          <w:rFonts w:ascii="Times New Roman" w:eastAsia="Times New Roman" w:hAnsi="Times New Roman" w:cs="Times New Roman"/>
          <w:kern w:val="0"/>
          <w:lang w:eastAsia="fr-FR"/>
          <w14:ligatures w14:val="none"/>
        </w:rPr>
        <w:t xml:space="preserve">, S.L. </w:t>
      </w:r>
      <w:proofErr w:type="spellStart"/>
      <w:r w:rsidRPr="00AC4A7E">
        <w:rPr>
          <w:rFonts w:ascii="Times New Roman" w:eastAsia="Times New Roman" w:hAnsi="Times New Roman" w:cs="Times New Roman"/>
          <w:kern w:val="0"/>
          <w:lang w:eastAsia="fr-FR"/>
          <w14:ligatures w14:val="none"/>
        </w:rPr>
        <w:t>Hauger</w:t>
      </w:r>
      <w:proofErr w:type="spellEnd"/>
      <w:r w:rsidRPr="00AC4A7E">
        <w:rPr>
          <w:rFonts w:ascii="Times New Roman" w:eastAsia="Times New Roman" w:hAnsi="Times New Roman" w:cs="Times New Roman"/>
          <w:kern w:val="0"/>
          <w:lang w:eastAsia="fr-FR"/>
          <w14:ligatures w14:val="none"/>
        </w:rPr>
        <w:t xml:space="preserve">, M.V. </w:t>
      </w:r>
      <w:proofErr w:type="spellStart"/>
      <w:r w:rsidRPr="00AC4A7E">
        <w:rPr>
          <w:rFonts w:ascii="Times New Roman" w:eastAsia="Times New Roman" w:hAnsi="Times New Roman" w:cs="Times New Roman"/>
          <w:kern w:val="0"/>
          <w:lang w:eastAsia="fr-FR"/>
          <w14:ligatures w14:val="none"/>
        </w:rPr>
        <w:t>Forslund</w:t>
      </w:r>
      <w:proofErr w:type="spellEnd"/>
      <w:r w:rsidRPr="00AC4A7E">
        <w:rPr>
          <w:rFonts w:ascii="Times New Roman" w:eastAsia="Times New Roman" w:hAnsi="Times New Roman" w:cs="Times New Roman"/>
          <w:kern w:val="0"/>
          <w:lang w:eastAsia="fr-FR"/>
          <w14:ligatures w14:val="none"/>
        </w:rPr>
        <w:t xml:space="preserve">, Moi. </w:t>
      </w:r>
      <w:proofErr w:type="spellStart"/>
      <w:r w:rsidRPr="00AC4A7E">
        <w:rPr>
          <w:rFonts w:ascii="Times New Roman" w:eastAsia="Times New Roman" w:hAnsi="Times New Roman" w:cs="Times New Roman"/>
          <w:kern w:val="0"/>
          <w:lang w:eastAsia="fr-FR"/>
          <w14:ligatures w14:val="none"/>
        </w:rPr>
        <w:t>Kleffelgård</w:t>
      </w:r>
      <w:proofErr w:type="spellEnd"/>
      <w:r w:rsidRPr="00AC4A7E">
        <w:rPr>
          <w:rFonts w:ascii="Times New Roman" w:eastAsia="Times New Roman" w:hAnsi="Times New Roman" w:cs="Times New Roman"/>
          <w:kern w:val="0"/>
          <w:lang w:eastAsia="fr-FR"/>
          <w14:ligatures w14:val="none"/>
        </w:rPr>
        <w:t xml:space="preserve">, N. </w:t>
      </w:r>
      <w:proofErr w:type="spellStart"/>
      <w:r w:rsidRPr="00AC4A7E">
        <w:rPr>
          <w:rFonts w:ascii="Times New Roman" w:eastAsia="Times New Roman" w:hAnsi="Times New Roman" w:cs="Times New Roman"/>
          <w:kern w:val="0"/>
          <w:lang w:eastAsia="fr-FR"/>
          <w14:ligatures w14:val="none"/>
        </w:rPr>
        <w:t>Andelic</w:t>
      </w:r>
      <w:proofErr w:type="spellEnd"/>
      <w:r w:rsidRPr="00AC4A7E">
        <w:rPr>
          <w:rFonts w:ascii="Times New Roman" w:eastAsia="Times New Roman" w:hAnsi="Times New Roman" w:cs="Times New Roman"/>
          <w:kern w:val="0"/>
          <w:lang w:eastAsia="fr-FR"/>
          <w14:ligatures w14:val="none"/>
        </w:rPr>
        <w:t xml:space="preserve">, </w:t>
      </w:r>
      <w:r w:rsidRPr="00AC4A7E">
        <w:rPr>
          <w:rFonts w:ascii="Times New Roman" w:eastAsia="Times New Roman" w:hAnsi="Times New Roman" w:cs="Times New Roman"/>
          <w:i/>
          <w:iCs/>
          <w:kern w:val="0"/>
          <w:lang w:eastAsia="fr-FR"/>
          <w14:ligatures w14:val="none"/>
        </w:rPr>
        <w:t>et coll.</w:t>
      </w:r>
    </w:p>
    <w:p w14:paraId="21EF9CFB"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Effet d’une intervention personnalisée et à domicile dans la phase chronique de la lésion cérébrale traumatique</w:t>
      </w:r>
    </w:p>
    <w:p w14:paraId="00660954"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JAMA Net Ouvert, 6 (2023), article e2310821, </w:t>
      </w:r>
      <w:hyperlink r:id="rId113" w:tgtFrame="_blank" w:history="1">
        <w:r w:rsidRPr="00AC4A7E">
          <w:rPr>
            <w:rFonts w:ascii="Times New Roman" w:eastAsia="Times New Roman" w:hAnsi="Times New Roman" w:cs="Times New Roman"/>
            <w:color w:val="0000FF"/>
            <w:kern w:val="0"/>
            <w:u w:val="single"/>
            <w:lang w:eastAsia="fr-FR"/>
            <w14:ligatures w14:val="none"/>
          </w:rPr>
          <w:t>10.1001/jamanetworkopen.2023.10821</w:t>
        </w:r>
      </w:hyperlink>
    </w:p>
    <w:p w14:paraId="65807B35"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val="en" w:eastAsia="fr-FR"/>
          <w14:ligatures w14:val="none"/>
        </w:rPr>
      </w:pPr>
      <w:hyperlink r:id="rId114" w:tgtFrame="_blank" w:history="1">
        <w:proofErr w:type="spellStart"/>
        <w:r w:rsidRPr="00AC4A7E">
          <w:rPr>
            <w:rFonts w:ascii="Times New Roman" w:eastAsia="Times New Roman" w:hAnsi="Times New Roman" w:cs="Times New Roman"/>
            <w:color w:val="0000FF"/>
            <w:kern w:val="0"/>
            <w:u w:val="single"/>
            <w:lang w:val="en" w:eastAsia="fr-FR"/>
            <w14:ligatures w14:val="none"/>
          </w:rPr>
          <w:t>Voir</w:t>
        </w:r>
        <w:proofErr w:type="spellEnd"/>
        <w:r w:rsidRPr="00AC4A7E">
          <w:rPr>
            <w:rFonts w:ascii="Times New Roman" w:eastAsia="Times New Roman" w:hAnsi="Times New Roman" w:cs="Times New Roman"/>
            <w:color w:val="0000FF"/>
            <w:kern w:val="0"/>
            <w:u w:val="single"/>
            <w:lang w:val="en" w:eastAsia="fr-FR"/>
            <w14:ligatures w14:val="none"/>
          </w:rPr>
          <w:t xml:space="preserve"> sur </w:t>
        </w:r>
        <w:proofErr w:type="spellStart"/>
        <w:r w:rsidRPr="00AC4A7E">
          <w:rPr>
            <w:rFonts w:ascii="Times New Roman" w:eastAsia="Times New Roman" w:hAnsi="Times New Roman" w:cs="Times New Roman"/>
            <w:color w:val="0000FF"/>
            <w:kern w:val="0"/>
            <w:u w:val="single"/>
            <w:lang w:val="en" w:eastAsia="fr-FR"/>
            <w14:ligatures w14:val="none"/>
          </w:rPr>
          <w:t>l'éditeur</w:t>
        </w:r>
      </w:hyperlink>
      <w:hyperlink r:id="rId115" w:tgtFrame="_blank" w:history="1">
        <w:r w:rsidRPr="00AC4A7E">
          <w:rPr>
            <w:rFonts w:ascii="Times New Roman" w:eastAsia="Times New Roman" w:hAnsi="Times New Roman" w:cs="Times New Roman"/>
            <w:color w:val="0000FF"/>
            <w:kern w:val="0"/>
            <w:u w:val="single"/>
            <w:lang w:val="en" w:eastAsia="fr-FR"/>
            <w14:ligatures w14:val="none"/>
          </w:rPr>
          <w:t>Google</w:t>
        </w:r>
        <w:proofErr w:type="spellEnd"/>
        <w:r w:rsidRPr="00AC4A7E">
          <w:rPr>
            <w:rFonts w:ascii="Times New Roman" w:eastAsia="Times New Roman" w:hAnsi="Times New Roman" w:cs="Times New Roman"/>
            <w:color w:val="0000FF"/>
            <w:kern w:val="0"/>
            <w:u w:val="single"/>
            <w:lang w:val="en" w:eastAsia="fr-FR"/>
            <w14:ligatures w14:val="none"/>
          </w:rPr>
          <w:t xml:space="preserve"> Scholar</w:t>
        </w:r>
      </w:hyperlink>
    </w:p>
    <w:p w14:paraId="0D039A18" w14:textId="77777777" w:rsidR="00AC4A7E" w:rsidRPr="00AC4A7E" w:rsidRDefault="00AC4A7E" w:rsidP="00AC4A7E">
      <w:pPr>
        <w:numPr>
          <w:ilvl w:val="0"/>
          <w:numId w:val="2"/>
        </w:numPr>
        <w:spacing w:before="100" w:beforeAutospacing="1" w:after="100" w:afterAutospacing="1" w:line="240" w:lineRule="auto"/>
        <w:rPr>
          <w:rFonts w:ascii="Times New Roman" w:eastAsia="Times New Roman" w:hAnsi="Times New Roman" w:cs="Times New Roman"/>
          <w:kern w:val="0"/>
          <w:lang w:eastAsia="fr-FR"/>
          <w14:ligatures w14:val="none"/>
        </w:rPr>
      </w:pPr>
      <w:hyperlink r:id="rId116" w:anchor="bbib0017" w:history="1">
        <w:r w:rsidRPr="00AC4A7E">
          <w:rPr>
            <w:rFonts w:ascii="Times New Roman" w:eastAsia="Times New Roman" w:hAnsi="Times New Roman" w:cs="Times New Roman"/>
            <w:color w:val="0000FF"/>
            <w:kern w:val="0"/>
            <w:u w:val="single"/>
            <w:lang w:eastAsia="fr-FR"/>
            <w14:ligatures w14:val="none"/>
          </w:rPr>
          <w:t>[17]</w:t>
        </w:r>
      </w:hyperlink>
    </w:p>
    <w:p w14:paraId="5E3B338E"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val="en-US" w:eastAsia="fr-FR"/>
          <w14:ligatures w14:val="none"/>
        </w:rPr>
      </w:pPr>
      <w:r w:rsidRPr="00AC4A7E">
        <w:rPr>
          <w:rFonts w:ascii="Times New Roman" w:eastAsia="Times New Roman" w:hAnsi="Times New Roman" w:cs="Times New Roman"/>
          <w:kern w:val="0"/>
          <w:lang w:val="en-US" w:eastAsia="fr-FR"/>
          <w14:ligatures w14:val="none"/>
        </w:rPr>
        <w:lastRenderedPageBreak/>
        <w:t xml:space="preserve">M. Volz, M.C. </w:t>
      </w:r>
      <w:proofErr w:type="spellStart"/>
      <w:r w:rsidRPr="00AC4A7E">
        <w:rPr>
          <w:rFonts w:ascii="Times New Roman" w:eastAsia="Times New Roman" w:hAnsi="Times New Roman" w:cs="Times New Roman"/>
          <w:kern w:val="0"/>
          <w:lang w:val="en-US" w:eastAsia="fr-FR"/>
          <w14:ligatures w14:val="none"/>
        </w:rPr>
        <w:t>Volel</w:t>
      </w:r>
      <w:proofErr w:type="spellEnd"/>
      <w:r w:rsidRPr="00AC4A7E">
        <w:rPr>
          <w:rFonts w:ascii="Times New Roman" w:eastAsia="Times New Roman" w:hAnsi="Times New Roman" w:cs="Times New Roman"/>
          <w:kern w:val="0"/>
          <w:lang w:val="en-US" w:eastAsia="fr-FR"/>
          <w14:ligatures w14:val="none"/>
        </w:rPr>
        <w:t xml:space="preserve">, K. </w:t>
      </w:r>
      <w:proofErr w:type="spellStart"/>
      <w:r w:rsidRPr="00AC4A7E">
        <w:rPr>
          <w:rFonts w:ascii="Times New Roman" w:eastAsia="Times New Roman" w:hAnsi="Times New Roman" w:cs="Times New Roman"/>
          <w:kern w:val="0"/>
          <w:lang w:val="en-US" w:eastAsia="fr-FR"/>
          <w14:ligatures w14:val="none"/>
        </w:rPr>
        <w:t>Werheid</w:t>
      </w:r>
      <w:proofErr w:type="spellEnd"/>
    </w:p>
    <w:p w14:paraId="2035A834"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Auto-efficacité générale comme facteur moteur de la dépression post-</w:t>
      </w:r>
      <w:proofErr w:type="gramStart"/>
      <w:r w:rsidRPr="00AC4A7E">
        <w:rPr>
          <w:rFonts w:ascii="Times New Roman" w:eastAsia="Times New Roman" w:hAnsi="Times New Roman" w:cs="Times New Roman"/>
          <w:kern w:val="0"/>
          <w:lang w:eastAsia="fr-FR"/>
          <w14:ligatures w14:val="none"/>
        </w:rPr>
        <w:t>AVC:</w:t>
      </w:r>
      <w:proofErr w:type="gramEnd"/>
      <w:r w:rsidRPr="00AC4A7E">
        <w:rPr>
          <w:rFonts w:ascii="Times New Roman" w:eastAsia="Times New Roman" w:hAnsi="Times New Roman" w:cs="Times New Roman"/>
          <w:kern w:val="0"/>
          <w:lang w:eastAsia="fr-FR"/>
          <w14:ligatures w14:val="none"/>
        </w:rPr>
        <w:t xml:space="preserve"> une étude longitudinale</w:t>
      </w:r>
    </w:p>
    <w:p w14:paraId="45828FA8"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proofErr w:type="spellStart"/>
      <w:r w:rsidRPr="00AC4A7E">
        <w:rPr>
          <w:rFonts w:ascii="Times New Roman" w:eastAsia="Times New Roman" w:hAnsi="Times New Roman" w:cs="Times New Roman"/>
          <w:kern w:val="0"/>
          <w:lang w:eastAsia="fr-FR"/>
          <w14:ligatures w14:val="none"/>
        </w:rPr>
        <w:t>Neuropsychol</w:t>
      </w:r>
      <w:proofErr w:type="spellEnd"/>
      <w:r w:rsidRPr="00AC4A7E">
        <w:rPr>
          <w:rFonts w:ascii="Times New Roman" w:eastAsia="Times New Roman" w:hAnsi="Times New Roman" w:cs="Times New Roman"/>
          <w:kern w:val="0"/>
          <w:lang w:eastAsia="fr-FR"/>
          <w14:ligatures w14:val="none"/>
        </w:rPr>
        <w:t xml:space="preserve"> Rééducation, 29 (</w:t>
      </w:r>
      <w:proofErr w:type="gramStart"/>
      <w:r w:rsidRPr="00AC4A7E">
        <w:rPr>
          <w:rFonts w:ascii="Times New Roman" w:eastAsia="Times New Roman" w:hAnsi="Times New Roman" w:cs="Times New Roman"/>
          <w:kern w:val="0"/>
          <w:lang w:eastAsia="fr-FR"/>
          <w14:ligatures w14:val="none"/>
        </w:rPr>
        <w:t>Catégorie:</w:t>
      </w:r>
      <w:proofErr w:type="gramEnd"/>
      <w:r w:rsidRPr="00AC4A7E">
        <w:rPr>
          <w:rFonts w:ascii="Times New Roman" w:eastAsia="Times New Roman" w:hAnsi="Times New Roman" w:cs="Times New Roman"/>
          <w:kern w:val="0"/>
          <w:lang w:eastAsia="fr-FR"/>
          <w14:ligatures w14:val="none"/>
        </w:rPr>
        <w:t xml:space="preserve"> 2019), pp. Catégorie: 1426-Catégorie: 1438, </w:t>
      </w:r>
      <w:hyperlink r:id="rId117" w:tgtFrame="_blank" w:history="1">
        <w:r w:rsidRPr="00AC4A7E">
          <w:rPr>
            <w:rFonts w:ascii="Times New Roman" w:eastAsia="Times New Roman" w:hAnsi="Times New Roman" w:cs="Times New Roman"/>
            <w:color w:val="0000FF"/>
            <w:kern w:val="0"/>
            <w:u w:val="single"/>
            <w:lang w:eastAsia="fr-FR"/>
            <w14:ligatures w14:val="none"/>
          </w:rPr>
          <w:t>10.1080/09602011.2017.1418392</w:t>
        </w:r>
      </w:hyperlink>
    </w:p>
    <w:p w14:paraId="3CCE05C9"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hyperlink r:id="rId118" w:tgtFrame="_blank" w:history="1">
        <w:r w:rsidRPr="00AC4A7E">
          <w:rPr>
            <w:rFonts w:ascii="Times New Roman" w:eastAsia="Times New Roman" w:hAnsi="Times New Roman" w:cs="Times New Roman"/>
            <w:color w:val="0000FF"/>
            <w:kern w:val="0"/>
            <w:u w:val="single"/>
            <w:lang w:eastAsia="fr-FR"/>
            <w14:ligatures w14:val="none"/>
          </w:rPr>
          <w:t>Voir sur l'</w:t>
        </w:r>
        <w:proofErr w:type="spellStart"/>
        <w:r w:rsidRPr="00AC4A7E">
          <w:rPr>
            <w:rFonts w:ascii="Times New Roman" w:eastAsia="Times New Roman" w:hAnsi="Times New Roman" w:cs="Times New Roman"/>
            <w:color w:val="0000FF"/>
            <w:kern w:val="0"/>
            <w:u w:val="single"/>
            <w:lang w:eastAsia="fr-FR"/>
            <w14:ligatures w14:val="none"/>
          </w:rPr>
          <w:t>éditeur</w:t>
        </w:r>
      </w:hyperlink>
      <w:hyperlink r:id="rId119" w:tgtFrame="_blank" w:history="1">
        <w:r w:rsidRPr="00AC4A7E">
          <w:rPr>
            <w:rFonts w:ascii="Times New Roman" w:eastAsia="Times New Roman" w:hAnsi="Times New Roman" w:cs="Times New Roman"/>
            <w:color w:val="0000FF"/>
            <w:kern w:val="0"/>
            <w:u w:val="single"/>
            <w:lang w:eastAsia="fr-FR"/>
            <w14:ligatures w14:val="none"/>
          </w:rPr>
          <w:t>Voir</w:t>
        </w:r>
        <w:proofErr w:type="spellEnd"/>
        <w:r w:rsidRPr="00AC4A7E">
          <w:rPr>
            <w:rFonts w:ascii="Times New Roman" w:eastAsia="Times New Roman" w:hAnsi="Times New Roman" w:cs="Times New Roman"/>
            <w:color w:val="0000FF"/>
            <w:kern w:val="0"/>
            <w:u w:val="single"/>
            <w:lang w:eastAsia="fr-FR"/>
            <w14:ligatures w14:val="none"/>
          </w:rPr>
          <w:t xml:space="preserve"> dans </w:t>
        </w:r>
        <w:proofErr w:type="spellStart"/>
        <w:r w:rsidRPr="00AC4A7E">
          <w:rPr>
            <w:rFonts w:ascii="Times New Roman" w:eastAsia="Times New Roman" w:hAnsi="Times New Roman" w:cs="Times New Roman"/>
            <w:color w:val="0000FF"/>
            <w:kern w:val="0"/>
            <w:u w:val="single"/>
            <w:lang w:eastAsia="fr-FR"/>
            <w14:ligatures w14:val="none"/>
          </w:rPr>
          <w:t>Scopus</w:t>
        </w:r>
      </w:hyperlink>
      <w:hyperlink r:id="rId120" w:tgtFrame="_blank" w:history="1">
        <w:r w:rsidRPr="00AC4A7E">
          <w:rPr>
            <w:rFonts w:ascii="Times New Roman" w:eastAsia="Times New Roman" w:hAnsi="Times New Roman" w:cs="Times New Roman"/>
            <w:color w:val="0000FF"/>
            <w:kern w:val="0"/>
            <w:u w:val="single"/>
            <w:lang w:eastAsia="fr-FR"/>
            <w14:ligatures w14:val="none"/>
          </w:rPr>
          <w:t>Google</w:t>
        </w:r>
        <w:proofErr w:type="spellEnd"/>
        <w:r w:rsidRPr="00AC4A7E">
          <w:rPr>
            <w:rFonts w:ascii="Times New Roman" w:eastAsia="Times New Roman" w:hAnsi="Times New Roman" w:cs="Times New Roman"/>
            <w:color w:val="0000FF"/>
            <w:kern w:val="0"/>
            <w:u w:val="single"/>
            <w:lang w:eastAsia="fr-FR"/>
            <w14:ligatures w14:val="none"/>
          </w:rPr>
          <w:t xml:space="preserve"> Scholar</w:t>
        </w:r>
      </w:hyperlink>
    </w:p>
    <w:p w14:paraId="46C0BD1F" w14:textId="77777777" w:rsidR="00AC4A7E" w:rsidRPr="00AC4A7E" w:rsidRDefault="00AC4A7E" w:rsidP="00AC4A7E">
      <w:pPr>
        <w:numPr>
          <w:ilvl w:val="0"/>
          <w:numId w:val="2"/>
        </w:numPr>
        <w:spacing w:before="100" w:beforeAutospacing="1" w:after="100" w:afterAutospacing="1" w:line="240" w:lineRule="auto"/>
        <w:rPr>
          <w:rFonts w:ascii="Times New Roman" w:eastAsia="Times New Roman" w:hAnsi="Times New Roman" w:cs="Times New Roman"/>
          <w:kern w:val="0"/>
          <w:lang w:eastAsia="fr-FR"/>
          <w14:ligatures w14:val="none"/>
        </w:rPr>
      </w:pPr>
      <w:hyperlink r:id="rId121" w:anchor="bbib0018" w:history="1">
        <w:r w:rsidRPr="00AC4A7E">
          <w:rPr>
            <w:rFonts w:ascii="Times New Roman" w:eastAsia="Times New Roman" w:hAnsi="Times New Roman" w:cs="Times New Roman"/>
            <w:color w:val="0000FF"/>
            <w:kern w:val="0"/>
            <w:u w:val="single"/>
            <w:lang w:eastAsia="fr-FR"/>
            <w14:ligatures w14:val="none"/>
          </w:rPr>
          <w:t>[18]</w:t>
        </w:r>
      </w:hyperlink>
    </w:p>
    <w:p w14:paraId="6B242494"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C. Jourdan, E. Bayen, S. </w:t>
      </w:r>
      <w:proofErr w:type="spellStart"/>
      <w:r w:rsidRPr="00AC4A7E">
        <w:rPr>
          <w:rFonts w:ascii="Times New Roman" w:eastAsia="Times New Roman" w:hAnsi="Times New Roman" w:cs="Times New Roman"/>
          <w:kern w:val="0"/>
          <w:lang w:eastAsia="fr-FR"/>
          <w14:ligatures w14:val="none"/>
        </w:rPr>
        <w:t>Bahrami</w:t>
      </w:r>
      <w:proofErr w:type="spellEnd"/>
      <w:r w:rsidRPr="00AC4A7E">
        <w:rPr>
          <w:rFonts w:ascii="Times New Roman" w:eastAsia="Times New Roman" w:hAnsi="Times New Roman" w:cs="Times New Roman"/>
          <w:kern w:val="0"/>
          <w:lang w:eastAsia="fr-FR"/>
          <w14:ligatures w14:val="none"/>
        </w:rPr>
        <w:t xml:space="preserve">, moi. </w:t>
      </w:r>
      <w:proofErr w:type="spellStart"/>
      <w:r w:rsidRPr="00AC4A7E">
        <w:rPr>
          <w:rFonts w:ascii="Times New Roman" w:eastAsia="Times New Roman" w:hAnsi="Times New Roman" w:cs="Times New Roman"/>
          <w:kern w:val="0"/>
          <w:lang w:eastAsia="fr-FR"/>
          <w14:ligatures w14:val="none"/>
        </w:rPr>
        <w:t>Gouète</w:t>
      </w:r>
      <w:proofErr w:type="spellEnd"/>
      <w:r w:rsidRPr="00AC4A7E">
        <w:rPr>
          <w:rFonts w:ascii="Times New Roman" w:eastAsia="Times New Roman" w:hAnsi="Times New Roman" w:cs="Times New Roman"/>
          <w:kern w:val="0"/>
          <w:lang w:eastAsia="fr-FR"/>
          <w14:ligatures w14:val="none"/>
        </w:rPr>
        <w:t xml:space="preserve">, E. </w:t>
      </w:r>
      <w:proofErr w:type="spellStart"/>
      <w:r w:rsidRPr="00AC4A7E">
        <w:rPr>
          <w:rFonts w:ascii="Times New Roman" w:eastAsia="Times New Roman" w:hAnsi="Times New Roman" w:cs="Times New Roman"/>
          <w:kern w:val="0"/>
          <w:lang w:eastAsia="fr-FR"/>
          <w14:ligatures w14:val="none"/>
        </w:rPr>
        <w:t>Darnoux</w:t>
      </w:r>
      <w:proofErr w:type="spellEnd"/>
      <w:r w:rsidRPr="00AC4A7E">
        <w:rPr>
          <w:rFonts w:ascii="Times New Roman" w:eastAsia="Times New Roman" w:hAnsi="Times New Roman" w:cs="Times New Roman"/>
          <w:kern w:val="0"/>
          <w:lang w:eastAsia="fr-FR"/>
          <w14:ligatures w14:val="none"/>
        </w:rPr>
        <w:t xml:space="preserve">, S. </w:t>
      </w:r>
      <w:proofErr w:type="spellStart"/>
      <w:r w:rsidRPr="00AC4A7E">
        <w:rPr>
          <w:rFonts w:ascii="Times New Roman" w:eastAsia="Times New Roman" w:hAnsi="Times New Roman" w:cs="Times New Roman"/>
          <w:kern w:val="0"/>
          <w:lang w:eastAsia="fr-FR"/>
          <w14:ligatures w14:val="none"/>
        </w:rPr>
        <w:t>Azerad</w:t>
      </w:r>
      <w:proofErr w:type="spellEnd"/>
      <w:r w:rsidRPr="00AC4A7E">
        <w:rPr>
          <w:rFonts w:ascii="Times New Roman" w:eastAsia="Times New Roman" w:hAnsi="Times New Roman" w:cs="Times New Roman"/>
          <w:kern w:val="0"/>
          <w:lang w:eastAsia="fr-FR"/>
          <w14:ligatures w14:val="none"/>
        </w:rPr>
        <w:t xml:space="preserve">, </w:t>
      </w:r>
      <w:r w:rsidRPr="00AC4A7E">
        <w:rPr>
          <w:rFonts w:ascii="Times New Roman" w:eastAsia="Times New Roman" w:hAnsi="Times New Roman" w:cs="Times New Roman"/>
          <w:i/>
          <w:iCs/>
          <w:kern w:val="0"/>
          <w:lang w:eastAsia="fr-FR"/>
          <w14:ligatures w14:val="none"/>
        </w:rPr>
        <w:t>et al.</w:t>
      </w:r>
    </w:p>
    <w:p w14:paraId="649C2532"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 xml:space="preserve">Perte de suivi et de formation sociale dans une cohorte de débuts de patients atteints de lésions cérébrales traumatiques </w:t>
      </w:r>
      <w:proofErr w:type="gramStart"/>
      <w:r w:rsidRPr="00AC4A7E">
        <w:rPr>
          <w:rFonts w:ascii="Times New Roman" w:eastAsia="Times New Roman" w:hAnsi="Times New Roman" w:cs="Times New Roman"/>
          <w:kern w:val="0"/>
          <w:lang w:eastAsia="fr-FR"/>
          <w14:ligatures w14:val="none"/>
        </w:rPr>
        <w:t>sévères:</w:t>
      </w:r>
      <w:proofErr w:type="gramEnd"/>
      <w:r w:rsidRPr="00AC4A7E">
        <w:rPr>
          <w:rFonts w:ascii="Times New Roman" w:eastAsia="Times New Roman" w:hAnsi="Times New Roman" w:cs="Times New Roman"/>
          <w:kern w:val="0"/>
          <w:lang w:eastAsia="fr-FR"/>
          <w14:ligatures w14:val="none"/>
        </w:rPr>
        <w:t xml:space="preserve"> résultats de l'étude </w:t>
      </w:r>
      <w:proofErr w:type="spellStart"/>
      <w:r w:rsidRPr="00AC4A7E">
        <w:rPr>
          <w:rFonts w:ascii="Times New Roman" w:eastAsia="Times New Roman" w:hAnsi="Times New Roman" w:cs="Times New Roman"/>
          <w:kern w:val="0"/>
          <w:lang w:eastAsia="fr-FR"/>
          <w14:ligatures w14:val="none"/>
        </w:rPr>
        <w:t>PariS</w:t>
      </w:r>
      <w:proofErr w:type="spellEnd"/>
      <w:r w:rsidRPr="00AC4A7E">
        <w:rPr>
          <w:rFonts w:ascii="Times New Roman" w:eastAsia="Times New Roman" w:hAnsi="Times New Roman" w:cs="Times New Roman"/>
          <w:kern w:val="0"/>
          <w:lang w:eastAsia="fr-FR"/>
          <w14:ligatures w14:val="none"/>
        </w:rPr>
        <w:t>-TBI</w:t>
      </w:r>
    </w:p>
    <w:p w14:paraId="554BCA80"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eastAsia="fr-FR"/>
          <w14:ligatures w14:val="none"/>
        </w:rPr>
      </w:pPr>
      <w:r w:rsidRPr="00AC4A7E">
        <w:rPr>
          <w:rFonts w:ascii="Times New Roman" w:eastAsia="Times New Roman" w:hAnsi="Times New Roman" w:cs="Times New Roman"/>
          <w:kern w:val="0"/>
          <w:lang w:eastAsia="fr-FR"/>
          <w14:ligatures w14:val="none"/>
        </w:rPr>
        <w:t>J Trauma en chef de réhabilitation (</w:t>
      </w:r>
      <w:proofErr w:type="gramStart"/>
      <w:r w:rsidRPr="00AC4A7E">
        <w:rPr>
          <w:rFonts w:ascii="Times New Roman" w:eastAsia="Times New Roman" w:hAnsi="Times New Roman" w:cs="Times New Roman"/>
          <w:kern w:val="0"/>
          <w:lang w:eastAsia="fr-FR"/>
          <w14:ligatures w14:val="none"/>
        </w:rPr>
        <w:t>Catégorie:</w:t>
      </w:r>
      <w:proofErr w:type="gramEnd"/>
      <w:r w:rsidRPr="00AC4A7E">
        <w:rPr>
          <w:rFonts w:ascii="Times New Roman" w:eastAsia="Times New Roman" w:hAnsi="Times New Roman" w:cs="Times New Roman"/>
          <w:kern w:val="0"/>
          <w:lang w:eastAsia="fr-FR"/>
          <w14:ligatures w14:val="none"/>
        </w:rPr>
        <w:t xml:space="preserve"> 2015), </w:t>
      </w:r>
      <w:hyperlink r:id="rId122" w:tgtFrame="_blank" w:history="1">
        <w:r w:rsidRPr="00AC4A7E">
          <w:rPr>
            <w:rFonts w:ascii="Times New Roman" w:eastAsia="Times New Roman" w:hAnsi="Times New Roman" w:cs="Times New Roman"/>
            <w:color w:val="0000FF"/>
            <w:kern w:val="0"/>
            <w:u w:val="single"/>
            <w:lang w:eastAsia="fr-FR"/>
            <w14:ligatures w14:val="none"/>
          </w:rPr>
          <w:t>10.1097/HTR.000000000000000147</w:t>
        </w:r>
      </w:hyperlink>
    </w:p>
    <w:p w14:paraId="57A47A73" w14:textId="77777777" w:rsidR="00AC4A7E" w:rsidRPr="00AC4A7E" w:rsidRDefault="00AC4A7E" w:rsidP="00AC4A7E">
      <w:pPr>
        <w:spacing w:before="100" w:beforeAutospacing="1" w:after="100" w:afterAutospacing="1" w:line="240" w:lineRule="auto"/>
        <w:ind w:left="720"/>
        <w:rPr>
          <w:rFonts w:ascii="Times New Roman" w:eastAsia="Times New Roman" w:hAnsi="Times New Roman" w:cs="Times New Roman"/>
          <w:kern w:val="0"/>
          <w:lang w:val="en" w:eastAsia="fr-FR"/>
          <w14:ligatures w14:val="none"/>
        </w:rPr>
      </w:pPr>
      <w:hyperlink r:id="rId123" w:tgtFrame="_blank" w:history="1">
        <w:proofErr w:type="spellStart"/>
        <w:r w:rsidRPr="00AC4A7E">
          <w:rPr>
            <w:rFonts w:ascii="Times New Roman" w:eastAsia="Times New Roman" w:hAnsi="Times New Roman" w:cs="Times New Roman"/>
            <w:color w:val="0000FF"/>
            <w:kern w:val="0"/>
            <w:u w:val="single"/>
            <w:lang w:val="en" w:eastAsia="fr-FR"/>
            <w14:ligatures w14:val="none"/>
          </w:rPr>
          <w:t>Trouver</w:t>
        </w:r>
        <w:proofErr w:type="spellEnd"/>
        <w:r w:rsidRPr="00AC4A7E">
          <w:rPr>
            <w:rFonts w:ascii="Times New Roman" w:eastAsia="Times New Roman" w:hAnsi="Times New Roman" w:cs="Times New Roman"/>
            <w:color w:val="0000FF"/>
            <w:kern w:val="0"/>
            <w:u w:val="single"/>
            <w:lang w:val="en" w:eastAsia="fr-FR"/>
            <w14:ligatures w14:val="none"/>
          </w:rPr>
          <w:t xml:space="preserve"> PDF...</w:t>
        </w:r>
      </w:hyperlink>
      <w:hyperlink r:id="rId124" w:tgtFrame="_blank" w:history="1">
        <w:r w:rsidRPr="00AC4A7E">
          <w:rPr>
            <w:rFonts w:ascii="Times New Roman" w:eastAsia="Times New Roman" w:hAnsi="Times New Roman" w:cs="Times New Roman"/>
            <w:color w:val="0000FF"/>
            <w:kern w:val="0"/>
            <w:u w:val="single"/>
            <w:lang w:val="en" w:eastAsia="fr-FR"/>
            <w14:ligatures w14:val="none"/>
          </w:rPr>
          <w:t>Google Scholar</w:t>
        </w:r>
      </w:hyperlink>
    </w:p>
    <w:p w14:paraId="54625FA7" w14:textId="77777777" w:rsidR="00AC4A7E" w:rsidRDefault="00AC4A7E"/>
    <w:sectPr w:rsidR="00AC4A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633C4C"/>
    <w:multiLevelType w:val="multilevel"/>
    <w:tmpl w:val="CC9AE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4A477DB"/>
    <w:multiLevelType w:val="multilevel"/>
    <w:tmpl w:val="C900A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7046665">
    <w:abstractNumId w:val="0"/>
  </w:num>
  <w:num w:numId="2" w16cid:durableId="593365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A7E"/>
    <w:rsid w:val="004D2C57"/>
    <w:rsid w:val="004F15C8"/>
    <w:rsid w:val="00A87EA1"/>
    <w:rsid w:val="00AC4A7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26473"/>
  <w15:chartTrackingRefBased/>
  <w15:docId w15:val="{091C5475-4219-4DB8-840D-0A4E459AB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C4A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C4A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C4A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C4A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C4A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C4A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C4A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C4A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C4A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C4A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C4A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C4A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C4A7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C4A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C4A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C4A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C4A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C4A7E"/>
    <w:rPr>
      <w:rFonts w:eastAsiaTheme="majorEastAsia" w:cstheme="majorBidi"/>
      <w:color w:val="272727" w:themeColor="text1" w:themeTint="D8"/>
    </w:rPr>
  </w:style>
  <w:style w:type="paragraph" w:styleId="Titre">
    <w:name w:val="Title"/>
    <w:basedOn w:val="Normal"/>
    <w:next w:val="Normal"/>
    <w:link w:val="TitreCar"/>
    <w:uiPriority w:val="10"/>
    <w:qFormat/>
    <w:rsid w:val="00AC4A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C4A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C4A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C4A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C4A7E"/>
    <w:pPr>
      <w:spacing w:before="160"/>
      <w:jc w:val="center"/>
    </w:pPr>
    <w:rPr>
      <w:i/>
      <w:iCs/>
      <w:color w:val="404040" w:themeColor="text1" w:themeTint="BF"/>
    </w:rPr>
  </w:style>
  <w:style w:type="character" w:customStyle="1" w:styleId="CitationCar">
    <w:name w:val="Citation Car"/>
    <w:basedOn w:val="Policepardfaut"/>
    <w:link w:val="Citation"/>
    <w:uiPriority w:val="29"/>
    <w:rsid w:val="00AC4A7E"/>
    <w:rPr>
      <w:i/>
      <w:iCs/>
      <w:color w:val="404040" w:themeColor="text1" w:themeTint="BF"/>
    </w:rPr>
  </w:style>
  <w:style w:type="paragraph" w:styleId="Paragraphedeliste">
    <w:name w:val="List Paragraph"/>
    <w:basedOn w:val="Normal"/>
    <w:uiPriority w:val="34"/>
    <w:qFormat/>
    <w:rsid w:val="00AC4A7E"/>
    <w:pPr>
      <w:ind w:left="720"/>
      <w:contextualSpacing/>
    </w:pPr>
  </w:style>
  <w:style w:type="character" w:styleId="Accentuationintense">
    <w:name w:val="Intense Emphasis"/>
    <w:basedOn w:val="Policepardfaut"/>
    <w:uiPriority w:val="21"/>
    <w:qFormat/>
    <w:rsid w:val="00AC4A7E"/>
    <w:rPr>
      <w:i/>
      <w:iCs/>
      <w:color w:val="0F4761" w:themeColor="accent1" w:themeShade="BF"/>
    </w:rPr>
  </w:style>
  <w:style w:type="paragraph" w:styleId="Citationintense">
    <w:name w:val="Intense Quote"/>
    <w:basedOn w:val="Normal"/>
    <w:next w:val="Normal"/>
    <w:link w:val="CitationintenseCar"/>
    <w:uiPriority w:val="30"/>
    <w:qFormat/>
    <w:rsid w:val="00AC4A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C4A7E"/>
    <w:rPr>
      <w:i/>
      <w:iCs/>
      <w:color w:val="0F4761" w:themeColor="accent1" w:themeShade="BF"/>
    </w:rPr>
  </w:style>
  <w:style w:type="character" w:styleId="Rfrenceintense">
    <w:name w:val="Intense Reference"/>
    <w:basedOn w:val="Policepardfaut"/>
    <w:uiPriority w:val="32"/>
    <w:qFormat/>
    <w:rsid w:val="00AC4A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05391">
      <w:bodyDiv w:val="1"/>
      <w:marLeft w:val="0"/>
      <w:marRight w:val="0"/>
      <w:marTop w:val="0"/>
      <w:marBottom w:val="0"/>
      <w:divBdr>
        <w:top w:val="none" w:sz="0" w:space="0" w:color="auto"/>
        <w:left w:val="none" w:sz="0" w:space="0" w:color="auto"/>
        <w:bottom w:val="none" w:sz="0" w:space="0" w:color="auto"/>
        <w:right w:val="none" w:sz="0" w:space="0" w:color="auto"/>
      </w:divBdr>
      <w:divsChild>
        <w:div w:id="1400441227">
          <w:marLeft w:val="0"/>
          <w:marRight w:val="0"/>
          <w:marTop w:val="0"/>
          <w:marBottom w:val="0"/>
          <w:divBdr>
            <w:top w:val="none" w:sz="0" w:space="0" w:color="auto"/>
            <w:left w:val="none" w:sz="0" w:space="0" w:color="auto"/>
            <w:bottom w:val="none" w:sz="0" w:space="0" w:color="auto"/>
            <w:right w:val="none" w:sz="0" w:space="0" w:color="auto"/>
          </w:divBdr>
          <w:divsChild>
            <w:div w:id="847907402">
              <w:marLeft w:val="0"/>
              <w:marRight w:val="0"/>
              <w:marTop w:val="0"/>
              <w:marBottom w:val="0"/>
              <w:divBdr>
                <w:top w:val="none" w:sz="0" w:space="0" w:color="auto"/>
                <w:left w:val="none" w:sz="0" w:space="0" w:color="auto"/>
                <w:bottom w:val="none" w:sz="0" w:space="0" w:color="auto"/>
                <w:right w:val="none" w:sz="0" w:space="0" w:color="auto"/>
              </w:divBdr>
            </w:div>
            <w:div w:id="1276717332">
              <w:marLeft w:val="0"/>
              <w:marRight w:val="0"/>
              <w:marTop w:val="0"/>
              <w:marBottom w:val="0"/>
              <w:divBdr>
                <w:top w:val="none" w:sz="0" w:space="0" w:color="auto"/>
                <w:left w:val="none" w:sz="0" w:space="0" w:color="auto"/>
                <w:bottom w:val="none" w:sz="0" w:space="0" w:color="auto"/>
                <w:right w:val="none" w:sz="0" w:space="0" w:color="auto"/>
              </w:divBdr>
            </w:div>
            <w:div w:id="1761026744">
              <w:marLeft w:val="0"/>
              <w:marRight w:val="0"/>
              <w:marTop w:val="0"/>
              <w:marBottom w:val="0"/>
              <w:divBdr>
                <w:top w:val="none" w:sz="0" w:space="0" w:color="auto"/>
                <w:left w:val="none" w:sz="0" w:space="0" w:color="auto"/>
                <w:bottom w:val="none" w:sz="0" w:space="0" w:color="auto"/>
                <w:right w:val="none" w:sz="0" w:space="0" w:color="auto"/>
              </w:divBdr>
            </w:div>
            <w:div w:id="1997613093">
              <w:marLeft w:val="0"/>
              <w:marRight w:val="0"/>
              <w:marTop w:val="0"/>
              <w:marBottom w:val="0"/>
              <w:divBdr>
                <w:top w:val="none" w:sz="0" w:space="0" w:color="auto"/>
                <w:left w:val="none" w:sz="0" w:space="0" w:color="auto"/>
                <w:bottom w:val="none" w:sz="0" w:space="0" w:color="auto"/>
                <w:right w:val="none" w:sz="0" w:space="0" w:color="auto"/>
              </w:divBdr>
            </w:div>
            <w:div w:id="976229145">
              <w:marLeft w:val="0"/>
              <w:marRight w:val="0"/>
              <w:marTop w:val="0"/>
              <w:marBottom w:val="0"/>
              <w:divBdr>
                <w:top w:val="none" w:sz="0" w:space="0" w:color="auto"/>
                <w:left w:val="none" w:sz="0" w:space="0" w:color="auto"/>
                <w:bottom w:val="none" w:sz="0" w:space="0" w:color="auto"/>
                <w:right w:val="none" w:sz="0" w:space="0" w:color="auto"/>
              </w:divBdr>
            </w:div>
            <w:div w:id="845560826">
              <w:marLeft w:val="0"/>
              <w:marRight w:val="0"/>
              <w:marTop w:val="0"/>
              <w:marBottom w:val="0"/>
              <w:divBdr>
                <w:top w:val="none" w:sz="0" w:space="0" w:color="auto"/>
                <w:left w:val="none" w:sz="0" w:space="0" w:color="auto"/>
                <w:bottom w:val="none" w:sz="0" w:space="0" w:color="auto"/>
                <w:right w:val="none" w:sz="0" w:space="0" w:color="auto"/>
              </w:divBdr>
            </w:div>
            <w:div w:id="2003384958">
              <w:marLeft w:val="0"/>
              <w:marRight w:val="0"/>
              <w:marTop w:val="0"/>
              <w:marBottom w:val="0"/>
              <w:divBdr>
                <w:top w:val="none" w:sz="0" w:space="0" w:color="auto"/>
                <w:left w:val="none" w:sz="0" w:space="0" w:color="auto"/>
                <w:bottom w:val="none" w:sz="0" w:space="0" w:color="auto"/>
                <w:right w:val="none" w:sz="0" w:space="0" w:color="auto"/>
              </w:divBdr>
            </w:div>
            <w:div w:id="30233912">
              <w:marLeft w:val="0"/>
              <w:marRight w:val="0"/>
              <w:marTop w:val="0"/>
              <w:marBottom w:val="0"/>
              <w:divBdr>
                <w:top w:val="none" w:sz="0" w:space="0" w:color="auto"/>
                <w:left w:val="none" w:sz="0" w:space="0" w:color="auto"/>
                <w:bottom w:val="none" w:sz="0" w:space="0" w:color="auto"/>
                <w:right w:val="none" w:sz="0" w:space="0" w:color="auto"/>
              </w:divBdr>
            </w:div>
            <w:div w:id="1894077851">
              <w:marLeft w:val="0"/>
              <w:marRight w:val="0"/>
              <w:marTop w:val="0"/>
              <w:marBottom w:val="0"/>
              <w:divBdr>
                <w:top w:val="none" w:sz="0" w:space="0" w:color="auto"/>
                <w:left w:val="none" w:sz="0" w:space="0" w:color="auto"/>
                <w:bottom w:val="none" w:sz="0" w:space="0" w:color="auto"/>
                <w:right w:val="none" w:sz="0" w:space="0" w:color="auto"/>
              </w:divBdr>
            </w:div>
            <w:div w:id="1084258325">
              <w:marLeft w:val="0"/>
              <w:marRight w:val="0"/>
              <w:marTop w:val="0"/>
              <w:marBottom w:val="0"/>
              <w:divBdr>
                <w:top w:val="none" w:sz="0" w:space="0" w:color="auto"/>
                <w:left w:val="none" w:sz="0" w:space="0" w:color="auto"/>
                <w:bottom w:val="none" w:sz="0" w:space="0" w:color="auto"/>
                <w:right w:val="none" w:sz="0" w:space="0" w:color="auto"/>
              </w:divBdr>
            </w:div>
            <w:div w:id="1891066910">
              <w:marLeft w:val="0"/>
              <w:marRight w:val="0"/>
              <w:marTop w:val="0"/>
              <w:marBottom w:val="0"/>
              <w:divBdr>
                <w:top w:val="none" w:sz="0" w:space="0" w:color="auto"/>
                <w:left w:val="none" w:sz="0" w:space="0" w:color="auto"/>
                <w:bottom w:val="none" w:sz="0" w:space="0" w:color="auto"/>
                <w:right w:val="none" w:sz="0" w:space="0" w:color="auto"/>
              </w:divBdr>
            </w:div>
            <w:div w:id="198470200">
              <w:marLeft w:val="0"/>
              <w:marRight w:val="0"/>
              <w:marTop w:val="0"/>
              <w:marBottom w:val="0"/>
              <w:divBdr>
                <w:top w:val="none" w:sz="0" w:space="0" w:color="auto"/>
                <w:left w:val="none" w:sz="0" w:space="0" w:color="auto"/>
                <w:bottom w:val="none" w:sz="0" w:space="0" w:color="auto"/>
                <w:right w:val="none" w:sz="0" w:space="0" w:color="auto"/>
              </w:divBdr>
              <w:divsChild>
                <w:div w:id="1721051801">
                  <w:marLeft w:val="0"/>
                  <w:marRight w:val="0"/>
                  <w:marTop w:val="0"/>
                  <w:marBottom w:val="0"/>
                  <w:divBdr>
                    <w:top w:val="none" w:sz="0" w:space="0" w:color="auto"/>
                    <w:left w:val="none" w:sz="0" w:space="0" w:color="auto"/>
                    <w:bottom w:val="none" w:sz="0" w:space="0" w:color="auto"/>
                    <w:right w:val="none" w:sz="0" w:space="0" w:color="auto"/>
                  </w:divBdr>
                </w:div>
                <w:div w:id="383607335">
                  <w:marLeft w:val="0"/>
                  <w:marRight w:val="0"/>
                  <w:marTop w:val="0"/>
                  <w:marBottom w:val="0"/>
                  <w:divBdr>
                    <w:top w:val="none" w:sz="0" w:space="0" w:color="auto"/>
                    <w:left w:val="none" w:sz="0" w:space="0" w:color="auto"/>
                    <w:bottom w:val="none" w:sz="0" w:space="0" w:color="auto"/>
                    <w:right w:val="none" w:sz="0" w:space="0" w:color="auto"/>
                  </w:divBdr>
                  <w:divsChild>
                    <w:div w:id="1830167392">
                      <w:marLeft w:val="0"/>
                      <w:marRight w:val="0"/>
                      <w:marTop w:val="0"/>
                      <w:marBottom w:val="0"/>
                      <w:divBdr>
                        <w:top w:val="none" w:sz="0" w:space="0" w:color="auto"/>
                        <w:left w:val="none" w:sz="0" w:space="0" w:color="auto"/>
                        <w:bottom w:val="none" w:sz="0" w:space="0" w:color="auto"/>
                        <w:right w:val="none" w:sz="0" w:space="0" w:color="auto"/>
                      </w:divBdr>
                    </w:div>
                    <w:div w:id="592275467">
                      <w:marLeft w:val="0"/>
                      <w:marRight w:val="0"/>
                      <w:marTop w:val="0"/>
                      <w:marBottom w:val="0"/>
                      <w:divBdr>
                        <w:top w:val="none" w:sz="0" w:space="0" w:color="auto"/>
                        <w:left w:val="none" w:sz="0" w:space="0" w:color="auto"/>
                        <w:bottom w:val="none" w:sz="0" w:space="0" w:color="auto"/>
                        <w:right w:val="none" w:sz="0" w:space="0" w:color="auto"/>
                      </w:divBdr>
                      <w:divsChild>
                        <w:div w:id="913049268">
                          <w:marLeft w:val="0"/>
                          <w:marRight w:val="0"/>
                          <w:marTop w:val="0"/>
                          <w:marBottom w:val="0"/>
                          <w:divBdr>
                            <w:top w:val="none" w:sz="0" w:space="0" w:color="auto"/>
                            <w:left w:val="none" w:sz="0" w:space="0" w:color="auto"/>
                            <w:bottom w:val="none" w:sz="0" w:space="0" w:color="auto"/>
                            <w:right w:val="none" w:sz="0" w:space="0" w:color="auto"/>
                          </w:divBdr>
                        </w:div>
                      </w:divsChild>
                    </w:div>
                    <w:div w:id="445731762">
                      <w:marLeft w:val="0"/>
                      <w:marRight w:val="0"/>
                      <w:marTop w:val="0"/>
                      <w:marBottom w:val="0"/>
                      <w:divBdr>
                        <w:top w:val="none" w:sz="0" w:space="0" w:color="auto"/>
                        <w:left w:val="none" w:sz="0" w:space="0" w:color="auto"/>
                        <w:bottom w:val="none" w:sz="0" w:space="0" w:color="auto"/>
                        <w:right w:val="none" w:sz="0" w:space="0" w:color="auto"/>
                      </w:divBdr>
                    </w:div>
                    <w:div w:id="22365751">
                      <w:marLeft w:val="0"/>
                      <w:marRight w:val="0"/>
                      <w:marTop w:val="0"/>
                      <w:marBottom w:val="0"/>
                      <w:divBdr>
                        <w:top w:val="none" w:sz="0" w:space="0" w:color="auto"/>
                        <w:left w:val="none" w:sz="0" w:space="0" w:color="auto"/>
                        <w:bottom w:val="none" w:sz="0" w:space="0" w:color="auto"/>
                        <w:right w:val="none" w:sz="0" w:space="0" w:color="auto"/>
                      </w:divBdr>
                    </w:div>
                    <w:div w:id="118621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757">
              <w:marLeft w:val="0"/>
              <w:marRight w:val="0"/>
              <w:marTop w:val="0"/>
              <w:marBottom w:val="0"/>
              <w:divBdr>
                <w:top w:val="none" w:sz="0" w:space="0" w:color="auto"/>
                <w:left w:val="none" w:sz="0" w:space="0" w:color="auto"/>
                <w:bottom w:val="none" w:sz="0" w:space="0" w:color="auto"/>
                <w:right w:val="none" w:sz="0" w:space="0" w:color="auto"/>
              </w:divBdr>
              <w:divsChild>
                <w:div w:id="306790696">
                  <w:marLeft w:val="0"/>
                  <w:marRight w:val="0"/>
                  <w:marTop w:val="0"/>
                  <w:marBottom w:val="0"/>
                  <w:divBdr>
                    <w:top w:val="none" w:sz="0" w:space="0" w:color="auto"/>
                    <w:left w:val="none" w:sz="0" w:space="0" w:color="auto"/>
                    <w:bottom w:val="none" w:sz="0" w:space="0" w:color="auto"/>
                    <w:right w:val="none" w:sz="0" w:space="0" w:color="auto"/>
                  </w:divBdr>
                </w:div>
                <w:div w:id="1170757589">
                  <w:marLeft w:val="0"/>
                  <w:marRight w:val="0"/>
                  <w:marTop w:val="0"/>
                  <w:marBottom w:val="0"/>
                  <w:divBdr>
                    <w:top w:val="none" w:sz="0" w:space="0" w:color="auto"/>
                    <w:left w:val="none" w:sz="0" w:space="0" w:color="auto"/>
                    <w:bottom w:val="none" w:sz="0" w:space="0" w:color="auto"/>
                    <w:right w:val="none" w:sz="0" w:space="0" w:color="auto"/>
                  </w:divBdr>
                </w:div>
              </w:divsChild>
            </w:div>
            <w:div w:id="1667976888">
              <w:marLeft w:val="0"/>
              <w:marRight w:val="0"/>
              <w:marTop w:val="0"/>
              <w:marBottom w:val="0"/>
              <w:divBdr>
                <w:top w:val="none" w:sz="0" w:space="0" w:color="auto"/>
                <w:left w:val="none" w:sz="0" w:space="0" w:color="auto"/>
                <w:bottom w:val="none" w:sz="0" w:space="0" w:color="auto"/>
                <w:right w:val="none" w:sz="0" w:space="0" w:color="auto"/>
              </w:divBdr>
              <w:divsChild>
                <w:div w:id="1609435415">
                  <w:marLeft w:val="0"/>
                  <w:marRight w:val="0"/>
                  <w:marTop w:val="0"/>
                  <w:marBottom w:val="0"/>
                  <w:divBdr>
                    <w:top w:val="none" w:sz="0" w:space="0" w:color="auto"/>
                    <w:left w:val="none" w:sz="0" w:space="0" w:color="auto"/>
                    <w:bottom w:val="none" w:sz="0" w:space="0" w:color="auto"/>
                    <w:right w:val="none" w:sz="0" w:space="0" w:color="auto"/>
                  </w:divBdr>
                </w:div>
                <w:div w:id="1987390716">
                  <w:marLeft w:val="0"/>
                  <w:marRight w:val="0"/>
                  <w:marTop w:val="0"/>
                  <w:marBottom w:val="0"/>
                  <w:divBdr>
                    <w:top w:val="none" w:sz="0" w:space="0" w:color="auto"/>
                    <w:left w:val="none" w:sz="0" w:space="0" w:color="auto"/>
                    <w:bottom w:val="none" w:sz="0" w:space="0" w:color="auto"/>
                    <w:right w:val="none" w:sz="0" w:space="0" w:color="auto"/>
                  </w:divBdr>
                  <w:divsChild>
                    <w:div w:id="341981786">
                      <w:marLeft w:val="0"/>
                      <w:marRight w:val="0"/>
                      <w:marTop w:val="0"/>
                      <w:marBottom w:val="0"/>
                      <w:divBdr>
                        <w:top w:val="none" w:sz="0" w:space="0" w:color="auto"/>
                        <w:left w:val="none" w:sz="0" w:space="0" w:color="auto"/>
                        <w:bottom w:val="none" w:sz="0" w:space="0" w:color="auto"/>
                        <w:right w:val="none" w:sz="0" w:space="0" w:color="auto"/>
                      </w:divBdr>
                    </w:div>
                    <w:div w:id="43334985">
                      <w:marLeft w:val="0"/>
                      <w:marRight w:val="0"/>
                      <w:marTop w:val="0"/>
                      <w:marBottom w:val="0"/>
                      <w:divBdr>
                        <w:top w:val="none" w:sz="0" w:space="0" w:color="auto"/>
                        <w:left w:val="none" w:sz="0" w:space="0" w:color="auto"/>
                        <w:bottom w:val="none" w:sz="0" w:space="0" w:color="auto"/>
                        <w:right w:val="none" w:sz="0" w:space="0" w:color="auto"/>
                      </w:divBdr>
                      <w:divsChild>
                        <w:div w:id="555237577">
                          <w:marLeft w:val="0"/>
                          <w:marRight w:val="0"/>
                          <w:marTop w:val="0"/>
                          <w:marBottom w:val="0"/>
                          <w:divBdr>
                            <w:top w:val="none" w:sz="0" w:space="0" w:color="auto"/>
                            <w:left w:val="none" w:sz="0" w:space="0" w:color="auto"/>
                            <w:bottom w:val="none" w:sz="0" w:space="0" w:color="auto"/>
                            <w:right w:val="none" w:sz="0" w:space="0" w:color="auto"/>
                          </w:divBdr>
                        </w:div>
                      </w:divsChild>
                    </w:div>
                    <w:div w:id="7304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625264">
              <w:marLeft w:val="0"/>
              <w:marRight w:val="0"/>
              <w:marTop w:val="0"/>
              <w:marBottom w:val="0"/>
              <w:divBdr>
                <w:top w:val="none" w:sz="0" w:space="0" w:color="auto"/>
                <w:left w:val="none" w:sz="0" w:space="0" w:color="auto"/>
                <w:bottom w:val="none" w:sz="0" w:space="0" w:color="auto"/>
                <w:right w:val="none" w:sz="0" w:space="0" w:color="auto"/>
              </w:divBdr>
            </w:div>
            <w:div w:id="557937002">
              <w:marLeft w:val="0"/>
              <w:marRight w:val="0"/>
              <w:marTop w:val="0"/>
              <w:marBottom w:val="0"/>
              <w:divBdr>
                <w:top w:val="none" w:sz="0" w:space="0" w:color="auto"/>
                <w:left w:val="none" w:sz="0" w:space="0" w:color="auto"/>
                <w:bottom w:val="none" w:sz="0" w:space="0" w:color="auto"/>
                <w:right w:val="none" w:sz="0" w:space="0" w:color="auto"/>
              </w:divBdr>
            </w:div>
            <w:div w:id="287056977">
              <w:marLeft w:val="0"/>
              <w:marRight w:val="0"/>
              <w:marTop w:val="0"/>
              <w:marBottom w:val="0"/>
              <w:divBdr>
                <w:top w:val="none" w:sz="0" w:space="0" w:color="auto"/>
                <w:left w:val="none" w:sz="0" w:space="0" w:color="auto"/>
                <w:bottom w:val="none" w:sz="0" w:space="0" w:color="auto"/>
                <w:right w:val="none" w:sz="0" w:space="0" w:color="auto"/>
              </w:divBdr>
            </w:div>
            <w:div w:id="1447965737">
              <w:marLeft w:val="0"/>
              <w:marRight w:val="0"/>
              <w:marTop w:val="0"/>
              <w:marBottom w:val="0"/>
              <w:divBdr>
                <w:top w:val="none" w:sz="0" w:space="0" w:color="auto"/>
                <w:left w:val="none" w:sz="0" w:space="0" w:color="auto"/>
                <w:bottom w:val="none" w:sz="0" w:space="0" w:color="auto"/>
                <w:right w:val="none" w:sz="0" w:space="0" w:color="auto"/>
              </w:divBdr>
            </w:div>
            <w:div w:id="498815002">
              <w:marLeft w:val="0"/>
              <w:marRight w:val="0"/>
              <w:marTop w:val="0"/>
              <w:marBottom w:val="0"/>
              <w:divBdr>
                <w:top w:val="none" w:sz="0" w:space="0" w:color="auto"/>
                <w:left w:val="none" w:sz="0" w:space="0" w:color="auto"/>
                <w:bottom w:val="none" w:sz="0" w:space="0" w:color="auto"/>
                <w:right w:val="none" w:sz="0" w:space="0" w:color="auto"/>
              </w:divBdr>
            </w:div>
            <w:div w:id="490096218">
              <w:marLeft w:val="0"/>
              <w:marRight w:val="0"/>
              <w:marTop w:val="0"/>
              <w:marBottom w:val="0"/>
              <w:divBdr>
                <w:top w:val="none" w:sz="0" w:space="0" w:color="auto"/>
                <w:left w:val="none" w:sz="0" w:space="0" w:color="auto"/>
                <w:bottom w:val="none" w:sz="0" w:space="0" w:color="auto"/>
                <w:right w:val="none" w:sz="0" w:space="0" w:color="auto"/>
              </w:divBdr>
            </w:div>
            <w:div w:id="188035694">
              <w:marLeft w:val="0"/>
              <w:marRight w:val="0"/>
              <w:marTop w:val="0"/>
              <w:marBottom w:val="0"/>
              <w:divBdr>
                <w:top w:val="none" w:sz="0" w:space="0" w:color="auto"/>
                <w:left w:val="none" w:sz="0" w:space="0" w:color="auto"/>
                <w:bottom w:val="none" w:sz="0" w:space="0" w:color="auto"/>
                <w:right w:val="none" w:sz="0" w:space="0" w:color="auto"/>
              </w:divBdr>
            </w:div>
            <w:div w:id="953026583">
              <w:marLeft w:val="0"/>
              <w:marRight w:val="0"/>
              <w:marTop w:val="0"/>
              <w:marBottom w:val="0"/>
              <w:divBdr>
                <w:top w:val="none" w:sz="0" w:space="0" w:color="auto"/>
                <w:left w:val="none" w:sz="0" w:space="0" w:color="auto"/>
                <w:bottom w:val="none" w:sz="0" w:space="0" w:color="auto"/>
                <w:right w:val="none" w:sz="0" w:space="0" w:color="auto"/>
              </w:divBdr>
            </w:div>
          </w:divsChild>
        </w:div>
        <w:div w:id="894703742">
          <w:marLeft w:val="0"/>
          <w:marRight w:val="0"/>
          <w:marTop w:val="0"/>
          <w:marBottom w:val="0"/>
          <w:divBdr>
            <w:top w:val="none" w:sz="0" w:space="0" w:color="auto"/>
            <w:left w:val="none" w:sz="0" w:space="0" w:color="auto"/>
            <w:bottom w:val="none" w:sz="0" w:space="0" w:color="auto"/>
            <w:right w:val="none" w:sz="0" w:space="0" w:color="auto"/>
          </w:divBdr>
        </w:div>
        <w:div w:id="778447842">
          <w:marLeft w:val="0"/>
          <w:marRight w:val="0"/>
          <w:marTop w:val="0"/>
          <w:marBottom w:val="0"/>
          <w:divBdr>
            <w:top w:val="none" w:sz="0" w:space="0" w:color="auto"/>
            <w:left w:val="none" w:sz="0" w:space="0" w:color="auto"/>
            <w:bottom w:val="none" w:sz="0" w:space="0" w:color="auto"/>
            <w:right w:val="none" w:sz="0" w:space="0" w:color="auto"/>
          </w:divBdr>
        </w:div>
        <w:div w:id="373236879">
          <w:marLeft w:val="0"/>
          <w:marRight w:val="0"/>
          <w:marTop w:val="0"/>
          <w:marBottom w:val="0"/>
          <w:divBdr>
            <w:top w:val="none" w:sz="0" w:space="0" w:color="auto"/>
            <w:left w:val="none" w:sz="0" w:space="0" w:color="auto"/>
            <w:bottom w:val="none" w:sz="0" w:space="0" w:color="auto"/>
            <w:right w:val="none" w:sz="0" w:space="0" w:color="auto"/>
          </w:divBdr>
        </w:div>
      </w:divsChild>
    </w:div>
    <w:div w:id="1110052923">
      <w:bodyDiv w:val="1"/>
      <w:marLeft w:val="0"/>
      <w:marRight w:val="0"/>
      <w:marTop w:val="0"/>
      <w:marBottom w:val="0"/>
      <w:divBdr>
        <w:top w:val="none" w:sz="0" w:space="0" w:color="auto"/>
        <w:left w:val="none" w:sz="0" w:space="0" w:color="auto"/>
        <w:bottom w:val="none" w:sz="0" w:space="0" w:color="auto"/>
        <w:right w:val="none" w:sz="0" w:space="0" w:color="auto"/>
      </w:divBdr>
      <w:divsChild>
        <w:div w:id="2142919600">
          <w:marLeft w:val="0"/>
          <w:marRight w:val="0"/>
          <w:marTop w:val="0"/>
          <w:marBottom w:val="0"/>
          <w:divBdr>
            <w:top w:val="none" w:sz="0" w:space="0" w:color="auto"/>
            <w:left w:val="none" w:sz="0" w:space="0" w:color="auto"/>
            <w:bottom w:val="none" w:sz="0" w:space="0" w:color="auto"/>
            <w:right w:val="none" w:sz="0" w:space="0" w:color="auto"/>
          </w:divBdr>
          <w:divsChild>
            <w:div w:id="225727186">
              <w:marLeft w:val="0"/>
              <w:marRight w:val="0"/>
              <w:marTop w:val="0"/>
              <w:marBottom w:val="0"/>
              <w:divBdr>
                <w:top w:val="none" w:sz="0" w:space="0" w:color="auto"/>
                <w:left w:val="none" w:sz="0" w:space="0" w:color="auto"/>
                <w:bottom w:val="none" w:sz="0" w:space="0" w:color="auto"/>
                <w:right w:val="none" w:sz="0" w:space="0" w:color="auto"/>
              </w:divBdr>
            </w:div>
            <w:div w:id="1764255074">
              <w:marLeft w:val="0"/>
              <w:marRight w:val="0"/>
              <w:marTop w:val="0"/>
              <w:marBottom w:val="0"/>
              <w:divBdr>
                <w:top w:val="none" w:sz="0" w:space="0" w:color="auto"/>
                <w:left w:val="none" w:sz="0" w:space="0" w:color="auto"/>
                <w:bottom w:val="none" w:sz="0" w:space="0" w:color="auto"/>
                <w:right w:val="none" w:sz="0" w:space="0" w:color="auto"/>
              </w:divBdr>
            </w:div>
          </w:divsChild>
        </w:div>
        <w:div w:id="2142729907">
          <w:marLeft w:val="0"/>
          <w:marRight w:val="0"/>
          <w:marTop w:val="0"/>
          <w:marBottom w:val="0"/>
          <w:divBdr>
            <w:top w:val="none" w:sz="0" w:space="0" w:color="auto"/>
            <w:left w:val="none" w:sz="0" w:space="0" w:color="auto"/>
            <w:bottom w:val="none" w:sz="0" w:space="0" w:color="auto"/>
            <w:right w:val="none" w:sz="0" w:space="0" w:color="auto"/>
          </w:divBdr>
        </w:div>
        <w:div w:id="1471750248">
          <w:marLeft w:val="0"/>
          <w:marRight w:val="0"/>
          <w:marTop w:val="0"/>
          <w:marBottom w:val="0"/>
          <w:divBdr>
            <w:top w:val="none" w:sz="0" w:space="0" w:color="auto"/>
            <w:left w:val="none" w:sz="0" w:space="0" w:color="auto"/>
            <w:bottom w:val="none" w:sz="0" w:space="0" w:color="auto"/>
            <w:right w:val="none" w:sz="0" w:space="0" w:color="auto"/>
          </w:divBdr>
        </w:div>
        <w:div w:id="1755781384">
          <w:marLeft w:val="0"/>
          <w:marRight w:val="0"/>
          <w:marTop w:val="0"/>
          <w:marBottom w:val="0"/>
          <w:divBdr>
            <w:top w:val="none" w:sz="0" w:space="0" w:color="auto"/>
            <w:left w:val="none" w:sz="0" w:space="0" w:color="auto"/>
            <w:bottom w:val="none" w:sz="0" w:space="0" w:color="auto"/>
            <w:right w:val="none" w:sz="0" w:space="0" w:color="auto"/>
          </w:divBdr>
          <w:divsChild>
            <w:div w:id="1169440259">
              <w:marLeft w:val="0"/>
              <w:marRight w:val="0"/>
              <w:marTop w:val="0"/>
              <w:marBottom w:val="0"/>
              <w:divBdr>
                <w:top w:val="none" w:sz="0" w:space="0" w:color="auto"/>
                <w:left w:val="none" w:sz="0" w:space="0" w:color="auto"/>
                <w:bottom w:val="none" w:sz="0" w:space="0" w:color="auto"/>
                <w:right w:val="none" w:sz="0" w:space="0" w:color="auto"/>
              </w:divBdr>
            </w:div>
            <w:div w:id="11690907">
              <w:marLeft w:val="0"/>
              <w:marRight w:val="0"/>
              <w:marTop w:val="0"/>
              <w:marBottom w:val="0"/>
              <w:divBdr>
                <w:top w:val="none" w:sz="0" w:space="0" w:color="auto"/>
                <w:left w:val="none" w:sz="0" w:space="0" w:color="auto"/>
                <w:bottom w:val="none" w:sz="0" w:space="0" w:color="auto"/>
                <w:right w:val="none" w:sz="0" w:space="0" w:color="auto"/>
              </w:divBdr>
            </w:div>
          </w:divsChild>
        </w:div>
        <w:div w:id="1190409772">
          <w:marLeft w:val="0"/>
          <w:marRight w:val="0"/>
          <w:marTop w:val="0"/>
          <w:marBottom w:val="0"/>
          <w:divBdr>
            <w:top w:val="none" w:sz="0" w:space="0" w:color="auto"/>
            <w:left w:val="none" w:sz="0" w:space="0" w:color="auto"/>
            <w:bottom w:val="none" w:sz="0" w:space="0" w:color="auto"/>
            <w:right w:val="none" w:sz="0" w:space="0" w:color="auto"/>
          </w:divBdr>
        </w:div>
        <w:div w:id="1515219528">
          <w:marLeft w:val="0"/>
          <w:marRight w:val="0"/>
          <w:marTop w:val="0"/>
          <w:marBottom w:val="0"/>
          <w:divBdr>
            <w:top w:val="none" w:sz="0" w:space="0" w:color="auto"/>
            <w:left w:val="none" w:sz="0" w:space="0" w:color="auto"/>
            <w:bottom w:val="none" w:sz="0" w:space="0" w:color="auto"/>
            <w:right w:val="none" w:sz="0" w:space="0" w:color="auto"/>
          </w:divBdr>
        </w:div>
        <w:div w:id="1413578070">
          <w:marLeft w:val="0"/>
          <w:marRight w:val="0"/>
          <w:marTop w:val="0"/>
          <w:marBottom w:val="0"/>
          <w:divBdr>
            <w:top w:val="none" w:sz="0" w:space="0" w:color="auto"/>
            <w:left w:val="none" w:sz="0" w:space="0" w:color="auto"/>
            <w:bottom w:val="none" w:sz="0" w:space="0" w:color="auto"/>
            <w:right w:val="none" w:sz="0" w:space="0" w:color="auto"/>
          </w:divBdr>
          <w:divsChild>
            <w:div w:id="1684353065">
              <w:marLeft w:val="0"/>
              <w:marRight w:val="0"/>
              <w:marTop w:val="0"/>
              <w:marBottom w:val="0"/>
              <w:divBdr>
                <w:top w:val="none" w:sz="0" w:space="0" w:color="auto"/>
                <w:left w:val="none" w:sz="0" w:space="0" w:color="auto"/>
                <w:bottom w:val="none" w:sz="0" w:space="0" w:color="auto"/>
                <w:right w:val="none" w:sz="0" w:space="0" w:color="auto"/>
              </w:divBdr>
            </w:div>
            <w:div w:id="618343719">
              <w:marLeft w:val="0"/>
              <w:marRight w:val="0"/>
              <w:marTop w:val="0"/>
              <w:marBottom w:val="0"/>
              <w:divBdr>
                <w:top w:val="none" w:sz="0" w:space="0" w:color="auto"/>
                <w:left w:val="none" w:sz="0" w:space="0" w:color="auto"/>
                <w:bottom w:val="none" w:sz="0" w:space="0" w:color="auto"/>
                <w:right w:val="none" w:sz="0" w:space="0" w:color="auto"/>
              </w:divBdr>
            </w:div>
          </w:divsChild>
        </w:div>
        <w:div w:id="1746145641">
          <w:marLeft w:val="0"/>
          <w:marRight w:val="0"/>
          <w:marTop w:val="0"/>
          <w:marBottom w:val="0"/>
          <w:divBdr>
            <w:top w:val="none" w:sz="0" w:space="0" w:color="auto"/>
            <w:left w:val="none" w:sz="0" w:space="0" w:color="auto"/>
            <w:bottom w:val="none" w:sz="0" w:space="0" w:color="auto"/>
            <w:right w:val="none" w:sz="0" w:space="0" w:color="auto"/>
          </w:divBdr>
        </w:div>
        <w:div w:id="144013229">
          <w:marLeft w:val="0"/>
          <w:marRight w:val="0"/>
          <w:marTop w:val="0"/>
          <w:marBottom w:val="0"/>
          <w:divBdr>
            <w:top w:val="none" w:sz="0" w:space="0" w:color="auto"/>
            <w:left w:val="none" w:sz="0" w:space="0" w:color="auto"/>
            <w:bottom w:val="none" w:sz="0" w:space="0" w:color="auto"/>
            <w:right w:val="none" w:sz="0" w:space="0" w:color="auto"/>
          </w:divBdr>
          <w:divsChild>
            <w:div w:id="2047020270">
              <w:marLeft w:val="0"/>
              <w:marRight w:val="0"/>
              <w:marTop w:val="0"/>
              <w:marBottom w:val="0"/>
              <w:divBdr>
                <w:top w:val="none" w:sz="0" w:space="0" w:color="auto"/>
                <w:left w:val="none" w:sz="0" w:space="0" w:color="auto"/>
                <w:bottom w:val="none" w:sz="0" w:space="0" w:color="auto"/>
                <w:right w:val="none" w:sz="0" w:space="0" w:color="auto"/>
              </w:divBdr>
              <w:divsChild>
                <w:div w:id="194067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137806">
          <w:marLeft w:val="0"/>
          <w:marRight w:val="0"/>
          <w:marTop w:val="0"/>
          <w:marBottom w:val="0"/>
          <w:divBdr>
            <w:top w:val="none" w:sz="0" w:space="0" w:color="auto"/>
            <w:left w:val="none" w:sz="0" w:space="0" w:color="auto"/>
            <w:bottom w:val="none" w:sz="0" w:space="0" w:color="auto"/>
            <w:right w:val="none" w:sz="0" w:space="0" w:color="auto"/>
          </w:divBdr>
          <w:divsChild>
            <w:div w:id="1092049638">
              <w:marLeft w:val="0"/>
              <w:marRight w:val="0"/>
              <w:marTop w:val="0"/>
              <w:marBottom w:val="0"/>
              <w:divBdr>
                <w:top w:val="none" w:sz="0" w:space="0" w:color="auto"/>
                <w:left w:val="none" w:sz="0" w:space="0" w:color="auto"/>
                <w:bottom w:val="none" w:sz="0" w:space="0" w:color="auto"/>
                <w:right w:val="none" w:sz="0" w:space="0" w:color="auto"/>
              </w:divBdr>
            </w:div>
            <w:div w:id="1033386046">
              <w:marLeft w:val="0"/>
              <w:marRight w:val="0"/>
              <w:marTop w:val="0"/>
              <w:marBottom w:val="0"/>
              <w:divBdr>
                <w:top w:val="none" w:sz="0" w:space="0" w:color="auto"/>
                <w:left w:val="none" w:sz="0" w:space="0" w:color="auto"/>
                <w:bottom w:val="none" w:sz="0" w:space="0" w:color="auto"/>
                <w:right w:val="none" w:sz="0" w:space="0" w:color="auto"/>
              </w:divBdr>
            </w:div>
          </w:divsChild>
        </w:div>
        <w:div w:id="1353919907">
          <w:marLeft w:val="0"/>
          <w:marRight w:val="0"/>
          <w:marTop w:val="0"/>
          <w:marBottom w:val="0"/>
          <w:divBdr>
            <w:top w:val="none" w:sz="0" w:space="0" w:color="auto"/>
            <w:left w:val="none" w:sz="0" w:space="0" w:color="auto"/>
            <w:bottom w:val="none" w:sz="0" w:space="0" w:color="auto"/>
            <w:right w:val="none" w:sz="0" w:space="0" w:color="auto"/>
          </w:divBdr>
        </w:div>
        <w:div w:id="1394697270">
          <w:marLeft w:val="0"/>
          <w:marRight w:val="0"/>
          <w:marTop w:val="0"/>
          <w:marBottom w:val="0"/>
          <w:divBdr>
            <w:top w:val="none" w:sz="0" w:space="0" w:color="auto"/>
            <w:left w:val="none" w:sz="0" w:space="0" w:color="auto"/>
            <w:bottom w:val="none" w:sz="0" w:space="0" w:color="auto"/>
            <w:right w:val="none" w:sz="0" w:space="0" w:color="auto"/>
          </w:divBdr>
        </w:div>
        <w:div w:id="655036403">
          <w:marLeft w:val="0"/>
          <w:marRight w:val="0"/>
          <w:marTop w:val="0"/>
          <w:marBottom w:val="0"/>
          <w:divBdr>
            <w:top w:val="none" w:sz="0" w:space="0" w:color="auto"/>
            <w:left w:val="none" w:sz="0" w:space="0" w:color="auto"/>
            <w:bottom w:val="none" w:sz="0" w:space="0" w:color="auto"/>
            <w:right w:val="none" w:sz="0" w:space="0" w:color="auto"/>
          </w:divBdr>
          <w:divsChild>
            <w:div w:id="399908718">
              <w:marLeft w:val="0"/>
              <w:marRight w:val="0"/>
              <w:marTop w:val="0"/>
              <w:marBottom w:val="0"/>
              <w:divBdr>
                <w:top w:val="none" w:sz="0" w:space="0" w:color="auto"/>
                <w:left w:val="none" w:sz="0" w:space="0" w:color="auto"/>
                <w:bottom w:val="none" w:sz="0" w:space="0" w:color="auto"/>
                <w:right w:val="none" w:sz="0" w:space="0" w:color="auto"/>
              </w:divBdr>
            </w:div>
            <w:div w:id="1622758260">
              <w:marLeft w:val="0"/>
              <w:marRight w:val="0"/>
              <w:marTop w:val="0"/>
              <w:marBottom w:val="0"/>
              <w:divBdr>
                <w:top w:val="none" w:sz="0" w:space="0" w:color="auto"/>
                <w:left w:val="none" w:sz="0" w:space="0" w:color="auto"/>
                <w:bottom w:val="none" w:sz="0" w:space="0" w:color="auto"/>
                <w:right w:val="none" w:sz="0" w:space="0" w:color="auto"/>
              </w:divBdr>
            </w:div>
          </w:divsChild>
        </w:div>
        <w:div w:id="1951813415">
          <w:marLeft w:val="0"/>
          <w:marRight w:val="0"/>
          <w:marTop w:val="0"/>
          <w:marBottom w:val="0"/>
          <w:divBdr>
            <w:top w:val="none" w:sz="0" w:space="0" w:color="auto"/>
            <w:left w:val="none" w:sz="0" w:space="0" w:color="auto"/>
            <w:bottom w:val="none" w:sz="0" w:space="0" w:color="auto"/>
            <w:right w:val="none" w:sz="0" w:space="0" w:color="auto"/>
          </w:divBdr>
        </w:div>
        <w:div w:id="761413353">
          <w:marLeft w:val="0"/>
          <w:marRight w:val="0"/>
          <w:marTop w:val="0"/>
          <w:marBottom w:val="0"/>
          <w:divBdr>
            <w:top w:val="none" w:sz="0" w:space="0" w:color="auto"/>
            <w:left w:val="none" w:sz="0" w:space="0" w:color="auto"/>
            <w:bottom w:val="none" w:sz="0" w:space="0" w:color="auto"/>
            <w:right w:val="none" w:sz="0" w:space="0" w:color="auto"/>
          </w:divBdr>
        </w:div>
        <w:div w:id="740253114">
          <w:marLeft w:val="0"/>
          <w:marRight w:val="0"/>
          <w:marTop w:val="0"/>
          <w:marBottom w:val="0"/>
          <w:divBdr>
            <w:top w:val="none" w:sz="0" w:space="0" w:color="auto"/>
            <w:left w:val="none" w:sz="0" w:space="0" w:color="auto"/>
            <w:bottom w:val="none" w:sz="0" w:space="0" w:color="auto"/>
            <w:right w:val="none" w:sz="0" w:space="0" w:color="auto"/>
          </w:divBdr>
          <w:divsChild>
            <w:div w:id="299917735">
              <w:marLeft w:val="0"/>
              <w:marRight w:val="0"/>
              <w:marTop w:val="0"/>
              <w:marBottom w:val="0"/>
              <w:divBdr>
                <w:top w:val="none" w:sz="0" w:space="0" w:color="auto"/>
                <w:left w:val="none" w:sz="0" w:space="0" w:color="auto"/>
                <w:bottom w:val="none" w:sz="0" w:space="0" w:color="auto"/>
                <w:right w:val="none" w:sz="0" w:space="0" w:color="auto"/>
              </w:divBdr>
            </w:div>
            <w:div w:id="2051219396">
              <w:marLeft w:val="0"/>
              <w:marRight w:val="0"/>
              <w:marTop w:val="0"/>
              <w:marBottom w:val="0"/>
              <w:divBdr>
                <w:top w:val="none" w:sz="0" w:space="0" w:color="auto"/>
                <w:left w:val="none" w:sz="0" w:space="0" w:color="auto"/>
                <w:bottom w:val="none" w:sz="0" w:space="0" w:color="auto"/>
                <w:right w:val="none" w:sz="0" w:space="0" w:color="auto"/>
              </w:divBdr>
            </w:div>
          </w:divsChild>
        </w:div>
        <w:div w:id="1021857007">
          <w:marLeft w:val="0"/>
          <w:marRight w:val="0"/>
          <w:marTop w:val="0"/>
          <w:marBottom w:val="0"/>
          <w:divBdr>
            <w:top w:val="none" w:sz="0" w:space="0" w:color="auto"/>
            <w:left w:val="none" w:sz="0" w:space="0" w:color="auto"/>
            <w:bottom w:val="none" w:sz="0" w:space="0" w:color="auto"/>
            <w:right w:val="none" w:sz="0" w:space="0" w:color="auto"/>
          </w:divBdr>
        </w:div>
        <w:div w:id="348994007">
          <w:marLeft w:val="0"/>
          <w:marRight w:val="0"/>
          <w:marTop w:val="0"/>
          <w:marBottom w:val="0"/>
          <w:divBdr>
            <w:top w:val="none" w:sz="0" w:space="0" w:color="auto"/>
            <w:left w:val="none" w:sz="0" w:space="0" w:color="auto"/>
            <w:bottom w:val="none" w:sz="0" w:space="0" w:color="auto"/>
            <w:right w:val="none" w:sz="0" w:space="0" w:color="auto"/>
          </w:divBdr>
        </w:div>
        <w:div w:id="1413818501">
          <w:marLeft w:val="0"/>
          <w:marRight w:val="0"/>
          <w:marTop w:val="0"/>
          <w:marBottom w:val="0"/>
          <w:divBdr>
            <w:top w:val="none" w:sz="0" w:space="0" w:color="auto"/>
            <w:left w:val="none" w:sz="0" w:space="0" w:color="auto"/>
            <w:bottom w:val="none" w:sz="0" w:space="0" w:color="auto"/>
            <w:right w:val="none" w:sz="0" w:space="0" w:color="auto"/>
          </w:divBdr>
          <w:divsChild>
            <w:div w:id="2123650011">
              <w:marLeft w:val="0"/>
              <w:marRight w:val="0"/>
              <w:marTop w:val="0"/>
              <w:marBottom w:val="0"/>
              <w:divBdr>
                <w:top w:val="none" w:sz="0" w:space="0" w:color="auto"/>
                <w:left w:val="none" w:sz="0" w:space="0" w:color="auto"/>
                <w:bottom w:val="none" w:sz="0" w:space="0" w:color="auto"/>
                <w:right w:val="none" w:sz="0" w:space="0" w:color="auto"/>
              </w:divBdr>
            </w:div>
            <w:div w:id="584612921">
              <w:marLeft w:val="0"/>
              <w:marRight w:val="0"/>
              <w:marTop w:val="0"/>
              <w:marBottom w:val="0"/>
              <w:divBdr>
                <w:top w:val="none" w:sz="0" w:space="0" w:color="auto"/>
                <w:left w:val="none" w:sz="0" w:space="0" w:color="auto"/>
                <w:bottom w:val="none" w:sz="0" w:space="0" w:color="auto"/>
                <w:right w:val="none" w:sz="0" w:space="0" w:color="auto"/>
              </w:divBdr>
            </w:div>
          </w:divsChild>
        </w:div>
        <w:div w:id="2069961129">
          <w:marLeft w:val="0"/>
          <w:marRight w:val="0"/>
          <w:marTop w:val="0"/>
          <w:marBottom w:val="0"/>
          <w:divBdr>
            <w:top w:val="none" w:sz="0" w:space="0" w:color="auto"/>
            <w:left w:val="none" w:sz="0" w:space="0" w:color="auto"/>
            <w:bottom w:val="none" w:sz="0" w:space="0" w:color="auto"/>
            <w:right w:val="none" w:sz="0" w:space="0" w:color="auto"/>
          </w:divBdr>
        </w:div>
        <w:div w:id="1850945907">
          <w:marLeft w:val="0"/>
          <w:marRight w:val="0"/>
          <w:marTop w:val="0"/>
          <w:marBottom w:val="0"/>
          <w:divBdr>
            <w:top w:val="none" w:sz="0" w:space="0" w:color="auto"/>
            <w:left w:val="none" w:sz="0" w:space="0" w:color="auto"/>
            <w:bottom w:val="none" w:sz="0" w:space="0" w:color="auto"/>
            <w:right w:val="none" w:sz="0" w:space="0" w:color="auto"/>
          </w:divBdr>
        </w:div>
        <w:div w:id="577862340">
          <w:marLeft w:val="0"/>
          <w:marRight w:val="0"/>
          <w:marTop w:val="0"/>
          <w:marBottom w:val="0"/>
          <w:divBdr>
            <w:top w:val="none" w:sz="0" w:space="0" w:color="auto"/>
            <w:left w:val="none" w:sz="0" w:space="0" w:color="auto"/>
            <w:bottom w:val="none" w:sz="0" w:space="0" w:color="auto"/>
            <w:right w:val="none" w:sz="0" w:space="0" w:color="auto"/>
          </w:divBdr>
          <w:divsChild>
            <w:div w:id="536043792">
              <w:marLeft w:val="0"/>
              <w:marRight w:val="0"/>
              <w:marTop w:val="0"/>
              <w:marBottom w:val="0"/>
              <w:divBdr>
                <w:top w:val="none" w:sz="0" w:space="0" w:color="auto"/>
                <w:left w:val="none" w:sz="0" w:space="0" w:color="auto"/>
                <w:bottom w:val="none" w:sz="0" w:space="0" w:color="auto"/>
                <w:right w:val="none" w:sz="0" w:space="0" w:color="auto"/>
              </w:divBdr>
            </w:div>
            <w:div w:id="982154530">
              <w:marLeft w:val="0"/>
              <w:marRight w:val="0"/>
              <w:marTop w:val="0"/>
              <w:marBottom w:val="0"/>
              <w:divBdr>
                <w:top w:val="none" w:sz="0" w:space="0" w:color="auto"/>
                <w:left w:val="none" w:sz="0" w:space="0" w:color="auto"/>
                <w:bottom w:val="none" w:sz="0" w:space="0" w:color="auto"/>
                <w:right w:val="none" w:sz="0" w:space="0" w:color="auto"/>
              </w:divBdr>
            </w:div>
          </w:divsChild>
        </w:div>
        <w:div w:id="1411006304">
          <w:marLeft w:val="0"/>
          <w:marRight w:val="0"/>
          <w:marTop w:val="0"/>
          <w:marBottom w:val="0"/>
          <w:divBdr>
            <w:top w:val="none" w:sz="0" w:space="0" w:color="auto"/>
            <w:left w:val="none" w:sz="0" w:space="0" w:color="auto"/>
            <w:bottom w:val="none" w:sz="0" w:space="0" w:color="auto"/>
            <w:right w:val="none" w:sz="0" w:space="0" w:color="auto"/>
          </w:divBdr>
        </w:div>
        <w:div w:id="1346058647">
          <w:marLeft w:val="0"/>
          <w:marRight w:val="0"/>
          <w:marTop w:val="0"/>
          <w:marBottom w:val="0"/>
          <w:divBdr>
            <w:top w:val="none" w:sz="0" w:space="0" w:color="auto"/>
            <w:left w:val="none" w:sz="0" w:space="0" w:color="auto"/>
            <w:bottom w:val="none" w:sz="0" w:space="0" w:color="auto"/>
            <w:right w:val="none" w:sz="0" w:space="0" w:color="auto"/>
          </w:divBdr>
        </w:div>
        <w:div w:id="1966110560">
          <w:marLeft w:val="0"/>
          <w:marRight w:val="0"/>
          <w:marTop w:val="0"/>
          <w:marBottom w:val="0"/>
          <w:divBdr>
            <w:top w:val="none" w:sz="0" w:space="0" w:color="auto"/>
            <w:left w:val="none" w:sz="0" w:space="0" w:color="auto"/>
            <w:bottom w:val="none" w:sz="0" w:space="0" w:color="auto"/>
            <w:right w:val="none" w:sz="0" w:space="0" w:color="auto"/>
          </w:divBdr>
          <w:divsChild>
            <w:div w:id="1677075049">
              <w:marLeft w:val="0"/>
              <w:marRight w:val="0"/>
              <w:marTop w:val="0"/>
              <w:marBottom w:val="0"/>
              <w:divBdr>
                <w:top w:val="none" w:sz="0" w:space="0" w:color="auto"/>
                <w:left w:val="none" w:sz="0" w:space="0" w:color="auto"/>
                <w:bottom w:val="none" w:sz="0" w:space="0" w:color="auto"/>
                <w:right w:val="none" w:sz="0" w:space="0" w:color="auto"/>
              </w:divBdr>
            </w:div>
            <w:div w:id="595092527">
              <w:marLeft w:val="0"/>
              <w:marRight w:val="0"/>
              <w:marTop w:val="0"/>
              <w:marBottom w:val="0"/>
              <w:divBdr>
                <w:top w:val="none" w:sz="0" w:space="0" w:color="auto"/>
                <w:left w:val="none" w:sz="0" w:space="0" w:color="auto"/>
                <w:bottom w:val="none" w:sz="0" w:space="0" w:color="auto"/>
                <w:right w:val="none" w:sz="0" w:space="0" w:color="auto"/>
              </w:divBdr>
            </w:div>
          </w:divsChild>
        </w:div>
        <w:div w:id="1123234239">
          <w:marLeft w:val="0"/>
          <w:marRight w:val="0"/>
          <w:marTop w:val="0"/>
          <w:marBottom w:val="0"/>
          <w:divBdr>
            <w:top w:val="none" w:sz="0" w:space="0" w:color="auto"/>
            <w:left w:val="none" w:sz="0" w:space="0" w:color="auto"/>
            <w:bottom w:val="none" w:sz="0" w:space="0" w:color="auto"/>
            <w:right w:val="none" w:sz="0" w:space="0" w:color="auto"/>
          </w:divBdr>
        </w:div>
        <w:div w:id="86730989">
          <w:marLeft w:val="0"/>
          <w:marRight w:val="0"/>
          <w:marTop w:val="0"/>
          <w:marBottom w:val="0"/>
          <w:divBdr>
            <w:top w:val="none" w:sz="0" w:space="0" w:color="auto"/>
            <w:left w:val="none" w:sz="0" w:space="0" w:color="auto"/>
            <w:bottom w:val="none" w:sz="0" w:space="0" w:color="auto"/>
            <w:right w:val="none" w:sz="0" w:space="0" w:color="auto"/>
          </w:divBdr>
        </w:div>
        <w:div w:id="191117505">
          <w:marLeft w:val="0"/>
          <w:marRight w:val="0"/>
          <w:marTop w:val="0"/>
          <w:marBottom w:val="0"/>
          <w:divBdr>
            <w:top w:val="none" w:sz="0" w:space="0" w:color="auto"/>
            <w:left w:val="none" w:sz="0" w:space="0" w:color="auto"/>
            <w:bottom w:val="none" w:sz="0" w:space="0" w:color="auto"/>
            <w:right w:val="none" w:sz="0" w:space="0" w:color="auto"/>
          </w:divBdr>
          <w:divsChild>
            <w:div w:id="2074623476">
              <w:marLeft w:val="0"/>
              <w:marRight w:val="0"/>
              <w:marTop w:val="0"/>
              <w:marBottom w:val="0"/>
              <w:divBdr>
                <w:top w:val="none" w:sz="0" w:space="0" w:color="auto"/>
                <w:left w:val="none" w:sz="0" w:space="0" w:color="auto"/>
                <w:bottom w:val="none" w:sz="0" w:space="0" w:color="auto"/>
                <w:right w:val="none" w:sz="0" w:space="0" w:color="auto"/>
              </w:divBdr>
            </w:div>
            <w:div w:id="1629310998">
              <w:marLeft w:val="0"/>
              <w:marRight w:val="0"/>
              <w:marTop w:val="0"/>
              <w:marBottom w:val="0"/>
              <w:divBdr>
                <w:top w:val="none" w:sz="0" w:space="0" w:color="auto"/>
                <w:left w:val="none" w:sz="0" w:space="0" w:color="auto"/>
                <w:bottom w:val="none" w:sz="0" w:space="0" w:color="auto"/>
                <w:right w:val="none" w:sz="0" w:space="0" w:color="auto"/>
              </w:divBdr>
            </w:div>
          </w:divsChild>
        </w:div>
        <w:div w:id="1665234880">
          <w:marLeft w:val="0"/>
          <w:marRight w:val="0"/>
          <w:marTop w:val="0"/>
          <w:marBottom w:val="0"/>
          <w:divBdr>
            <w:top w:val="none" w:sz="0" w:space="0" w:color="auto"/>
            <w:left w:val="none" w:sz="0" w:space="0" w:color="auto"/>
            <w:bottom w:val="none" w:sz="0" w:space="0" w:color="auto"/>
            <w:right w:val="none" w:sz="0" w:space="0" w:color="auto"/>
          </w:divBdr>
        </w:div>
        <w:div w:id="590092720">
          <w:marLeft w:val="0"/>
          <w:marRight w:val="0"/>
          <w:marTop w:val="0"/>
          <w:marBottom w:val="0"/>
          <w:divBdr>
            <w:top w:val="none" w:sz="0" w:space="0" w:color="auto"/>
            <w:left w:val="none" w:sz="0" w:space="0" w:color="auto"/>
            <w:bottom w:val="none" w:sz="0" w:space="0" w:color="auto"/>
            <w:right w:val="none" w:sz="0" w:space="0" w:color="auto"/>
          </w:divBdr>
        </w:div>
        <w:div w:id="957679666">
          <w:marLeft w:val="0"/>
          <w:marRight w:val="0"/>
          <w:marTop w:val="0"/>
          <w:marBottom w:val="0"/>
          <w:divBdr>
            <w:top w:val="none" w:sz="0" w:space="0" w:color="auto"/>
            <w:left w:val="none" w:sz="0" w:space="0" w:color="auto"/>
            <w:bottom w:val="none" w:sz="0" w:space="0" w:color="auto"/>
            <w:right w:val="none" w:sz="0" w:space="0" w:color="auto"/>
          </w:divBdr>
          <w:divsChild>
            <w:div w:id="117722347">
              <w:marLeft w:val="0"/>
              <w:marRight w:val="0"/>
              <w:marTop w:val="0"/>
              <w:marBottom w:val="0"/>
              <w:divBdr>
                <w:top w:val="none" w:sz="0" w:space="0" w:color="auto"/>
                <w:left w:val="none" w:sz="0" w:space="0" w:color="auto"/>
                <w:bottom w:val="none" w:sz="0" w:space="0" w:color="auto"/>
                <w:right w:val="none" w:sz="0" w:space="0" w:color="auto"/>
              </w:divBdr>
            </w:div>
            <w:div w:id="1849708718">
              <w:marLeft w:val="0"/>
              <w:marRight w:val="0"/>
              <w:marTop w:val="0"/>
              <w:marBottom w:val="0"/>
              <w:divBdr>
                <w:top w:val="none" w:sz="0" w:space="0" w:color="auto"/>
                <w:left w:val="none" w:sz="0" w:space="0" w:color="auto"/>
                <w:bottom w:val="none" w:sz="0" w:space="0" w:color="auto"/>
                <w:right w:val="none" w:sz="0" w:space="0" w:color="auto"/>
              </w:divBdr>
            </w:div>
          </w:divsChild>
        </w:div>
        <w:div w:id="1652753103">
          <w:marLeft w:val="0"/>
          <w:marRight w:val="0"/>
          <w:marTop w:val="0"/>
          <w:marBottom w:val="0"/>
          <w:divBdr>
            <w:top w:val="none" w:sz="0" w:space="0" w:color="auto"/>
            <w:left w:val="none" w:sz="0" w:space="0" w:color="auto"/>
            <w:bottom w:val="none" w:sz="0" w:space="0" w:color="auto"/>
            <w:right w:val="none" w:sz="0" w:space="0" w:color="auto"/>
          </w:divBdr>
        </w:div>
        <w:div w:id="1159495477">
          <w:marLeft w:val="0"/>
          <w:marRight w:val="0"/>
          <w:marTop w:val="0"/>
          <w:marBottom w:val="0"/>
          <w:divBdr>
            <w:top w:val="none" w:sz="0" w:space="0" w:color="auto"/>
            <w:left w:val="none" w:sz="0" w:space="0" w:color="auto"/>
            <w:bottom w:val="none" w:sz="0" w:space="0" w:color="auto"/>
            <w:right w:val="none" w:sz="0" w:space="0" w:color="auto"/>
          </w:divBdr>
        </w:div>
        <w:div w:id="1139998736">
          <w:marLeft w:val="0"/>
          <w:marRight w:val="0"/>
          <w:marTop w:val="0"/>
          <w:marBottom w:val="0"/>
          <w:divBdr>
            <w:top w:val="none" w:sz="0" w:space="0" w:color="auto"/>
            <w:left w:val="none" w:sz="0" w:space="0" w:color="auto"/>
            <w:bottom w:val="none" w:sz="0" w:space="0" w:color="auto"/>
            <w:right w:val="none" w:sz="0" w:space="0" w:color="auto"/>
          </w:divBdr>
          <w:divsChild>
            <w:div w:id="1093168889">
              <w:marLeft w:val="0"/>
              <w:marRight w:val="0"/>
              <w:marTop w:val="0"/>
              <w:marBottom w:val="0"/>
              <w:divBdr>
                <w:top w:val="none" w:sz="0" w:space="0" w:color="auto"/>
                <w:left w:val="none" w:sz="0" w:space="0" w:color="auto"/>
                <w:bottom w:val="none" w:sz="0" w:space="0" w:color="auto"/>
                <w:right w:val="none" w:sz="0" w:space="0" w:color="auto"/>
              </w:divBdr>
            </w:div>
            <w:div w:id="1573344640">
              <w:marLeft w:val="0"/>
              <w:marRight w:val="0"/>
              <w:marTop w:val="0"/>
              <w:marBottom w:val="0"/>
              <w:divBdr>
                <w:top w:val="none" w:sz="0" w:space="0" w:color="auto"/>
                <w:left w:val="none" w:sz="0" w:space="0" w:color="auto"/>
                <w:bottom w:val="none" w:sz="0" w:space="0" w:color="auto"/>
                <w:right w:val="none" w:sz="0" w:space="0" w:color="auto"/>
              </w:divBdr>
            </w:div>
          </w:divsChild>
        </w:div>
        <w:div w:id="1652636847">
          <w:marLeft w:val="0"/>
          <w:marRight w:val="0"/>
          <w:marTop w:val="0"/>
          <w:marBottom w:val="0"/>
          <w:divBdr>
            <w:top w:val="none" w:sz="0" w:space="0" w:color="auto"/>
            <w:left w:val="none" w:sz="0" w:space="0" w:color="auto"/>
            <w:bottom w:val="none" w:sz="0" w:space="0" w:color="auto"/>
            <w:right w:val="none" w:sz="0" w:space="0" w:color="auto"/>
          </w:divBdr>
        </w:div>
        <w:div w:id="636959862">
          <w:marLeft w:val="0"/>
          <w:marRight w:val="0"/>
          <w:marTop w:val="0"/>
          <w:marBottom w:val="0"/>
          <w:divBdr>
            <w:top w:val="none" w:sz="0" w:space="0" w:color="auto"/>
            <w:left w:val="none" w:sz="0" w:space="0" w:color="auto"/>
            <w:bottom w:val="none" w:sz="0" w:space="0" w:color="auto"/>
            <w:right w:val="none" w:sz="0" w:space="0" w:color="auto"/>
          </w:divBdr>
        </w:div>
        <w:div w:id="1078214870">
          <w:marLeft w:val="0"/>
          <w:marRight w:val="0"/>
          <w:marTop w:val="0"/>
          <w:marBottom w:val="0"/>
          <w:divBdr>
            <w:top w:val="none" w:sz="0" w:space="0" w:color="auto"/>
            <w:left w:val="none" w:sz="0" w:space="0" w:color="auto"/>
            <w:bottom w:val="none" w:sz="0" w:space="0" w:color="auto"/>
            <w:right w:val="none" w:sz="0" w:space="0" w:color="auto"/>
          </w:divBdr>
          <w:divsChild>
            <w:div w:id="73019624">
              <w:marLeft w:val="0"/>
              <w:marRight w:val="0"/>
              <w:marTop w:val="0"/>
              <w:marBottom w:val="0"/>
              <w:divBdr>
                <w:top w:val="none" w:sz="0" w:space="0" w:color="auto"/>
                <w:left w:val="none" w:sz="0" w:space="0" w:color="auto"/>
                <w:bottom w:val="none" w:sz="0" w:space="0" w:color="auto"/>
                <w:right w:val="none" w:sz="0" w:space="0" w:color="auto"/>
              </w:divBdr>
            </w:div>
            <w:div w:id="1245333744">
              <w:marLeft w:val="0"/>
              <w:marRight w:val="0"/>
              <w:marTop w:val="0"/>
              <w:marBottom w:val="0"/>
              <w:divBdr>
                <w:top w:val="none" w:sz="0" w:space="0" w:color="auto"/>
                <w:left w:val="none" w:sz="0" w:space="0" w:color="auto"/>
                <w:bottom w:val="none" w:sz="0" w:space="0" w:color="auto"/>
                <w:right w:val="none" w:sz="0" w:space="0" w:color="auto"/>
              </w:divBdr>
            </w:div>
          </w:divsChild>
        </w:div>
        <w:div w:id="1592815440">
          <w:marLeft w:val="0"/>
          <w:marRight w:val="0"/>
          <w:marTop w:val="0"/>
          <w:marBottom w:val="0"/>
          <w:divBdr>
            <w:top w:val="none" w:sz="0" w:space="0" w:color="auto"/>
            <w:left w:val="none" w:sz="0" w:space="0" w:color="auto"/>
            <w:bottom w:val="none" w:sz="0" w:space="0" w:color="auto"/>
            <w:right w:val="none" w:sz="0" w:space="0" w:color="auto"/>
          </w:divBdr>
        </w:div>
        <w:div w:id="45642038">
          <w:marLeft w:val="0"/>
          <w:marRight w:val="0"/>
          <w:marTop w:val="0"/>
          <w:marBottom w:val="0"/>
          <w:divBdr>
            <w:top w:val="none" w:sz="0" w:space="0" w:color="auto"/>
            <w:left w:val="none" w:sz="0" w:space="0" w:color="auto"/>
            <w:bottom w:val="none" w:sz="0" w:space="0" w:color="auto"/>
            <w:right w:val="none" w:sz="0" w:space="0" w:color="auto"/>
          </w:divBdr>
        </w:div>
        <w:div w:id="1728796247">
          <w:marLeft w:val="0"/>
          <w:marRight w:val="0"/>
          <w:marTop w:val="0"/>
          <w:marBottom w:val="0"/>
          <w:divBdr>
            <w:top w:val="none" w:sz="0" w:space="0" w:color="auto"/>
            <w:left w:val="none" w:sz="0" w:space="0" w:color="auto"/>
            <w:bottom w:val="none" w:sz="0" w:space="0" w:color="auto"/>
            <w:right w:val="none" w:sz="0" w:space="0" w:color="auto"/>
          </w:divBdr>
          <w:divsChild>
            <w:div w:id="1151557228">
              <w:marLeft w:val="0"/>
              <w:marRight w:val="0"/>
              <w:marTop w:val="0"/>
              <w:marBottom w:val="0"/>
              <w:divBdr>
                <w:top w:val="none" w:sz="0" w:space="0" w:color="auto"/>
                <w:left w:val="none" w:sz="0" w:space="0" w:color="auto"/>
                <w:bottom w:val="none" w:sz="0" w:space="0" w:color="auto"/>
                <w:right w:val="none" w:sz="0" w:space="0" w:color="auto"/>
              </w:divBdr>
            </w:div>
            <w:div w:id="2093115265">
              <w:marLeft w:val="0"/>
              <w:marRight w:val="0"/>
              <w:marTop w:val="0"/>
              <w:marBottom w:val="0"/>
              <w:divBdr>
                <w:top w:val="none" w:sz="0" w:space="0" w:color="auto"/>
                <w:left w:val="none" w:sz="0" w:space="0" w:color="auto"/>
                <w:bottom w:val="none" w:sz="0" w:space="0" w:color="auto"/>
                <w:right w:val="none" w:sz="0" w:space="0" w:color="auto"/>
              </w:divBdr>
            </w:div>
          </w:divsChild>
        </w:div>
        <w:div w:id="1651638276">
          <w:marLeft w:val="0"/>
          <w:marRight w:val="0"/>
          <w:marTop w:val="0"/>
          <w:marBottom w:val="0"/>
          <w:divBdr>
            <w:top w:val="none" w:sz="0" w:space="0" w:color="auto"/>
            <w:left w:val="none" w:sz="0" w:space="0" w:color="auto"/>
            <w:bottom w:val="none" w:sz="0" w:space="0" w:color="auto"/>
            <w:right w:val="none" w:sz="0" w:space="0" w:color="auto"/>
          </w:divBdr>
        </w:div>
        <w:div w:id="660348718">
          <w:marLeft w:val="0"/>
          <w:marRight w:val="0"/>
          <w:marTop w:val="0"/>
          <w:marBottom w:val="0"/>
          <w:divBdr>
            <w:top w:val="none" w:sz="0" w:space="0" w:color="auto"/>
            <w:left w:val="none" w:sz="0" w:space="0" w:color="auto"/>
            <w:bottom w:val="none" w:sz="0" w:space="0" w:color="auto"/>
            <w:right w:val="none" w:sz="0" w:space="0" w:color="auto"/>
          </w:divBdr>
        </w:div>
        <w:div w:id="559023793">
          <w:marLeft w:val="0"/>
          <w:marRight w:val="0"/>
          <w:marTop w:val="0"/>
          <w:marBottom w:val="0"/>
          <w:divBdr>
            <w:top w:val="none" w:sz="0" w:space="0" w:color="auto"/>
            <w:left w:val="none" w:sz="0" w:space="0" w:color="auto"/>
            <w:bottom w:val="none" w:sz="0" w:space="0" w:color="auto"/>
            <w:right w:val="none" w:sz="0" w:space="0" w:color="auto"/>
          </w:divBdr>
          <w:divsChild>
            <w:div w:id="1043098059">
              <w:marLeft w:val="0"/>
              <w:marRight w:val="0"/>
              <w:marTop w:val="0"/>
              <w:marBottom w:val="0"/>
              <w:divBdr>
                <w:top w:val="none" w:sz="0" w:space="0" w:color="auto"/>
                <w:left w:val="none" w:sz="0" w:space="0" w:color="auto"/>
                <w:bottom w:val="none" w:sz="0" w:space="0" w:color="auto"/>
                <w:right w:val="none" w:sz="0" w:space="0" w:color="auto"/>
              </w:divBdr>
            </w:div>
            <w:div w:id="1153832192">
              <w:marLeft w:val="0"/>
              <w:marRight w:val="0"/>
              <w:marTop w:val="0"/>
              <w:marBottom w:val="0"/>
              <w:divBdr>
                <w:top w:val="none" w:sz="0" w:space="0" w:color="auto"/>
                <w:left w:val="none" w:sz="0" w:space="0" w:color="auto"/>
                <w:bottom w:val="none" w:sz="0" w:space="0" w:color="auto"/>
                <w:right w:val="none" w:sz="0" w:space="0" w:color="auto"/>
              </w:divBdr>
            </w:div>
          </w:divsChild>
        </w:div>
        <w:div w:id="1051883225">
          <w:marLeft w:val="0"/>
          <w:marRight w:val="0"/>
          <w:marTop w:val="0"/>
          <w:marBottom w:val="0"/>
          <w:divBdr>
            <w:top w:val="none" w:sz="0" w:space="0" w:color="auto"/>
            <w:left w:val="none" w:sz="0" w:space="0" w:color="auto"/>
            <w:bottom w:val="none" w:sz="0" w:space="0" w:color="auto"/>
            <w:right w:val="none" w:sz="0" w:space="0" w:color="auto"/>
          </w:divBdr>
        </w:div>
        <w:div w:id="467211916">
          <w:marLeft w:val="0"/>
          <w:marRight w:val="0"/>
          <w:marTop w:val="0"/>
          <w:marBottom w:val="0"/>
          <w:divBdr>
            <w:top w:val="none" w:sz="0" w:space="0" w:color="auto"/>
            <w:left w:val="none" w:sz="0" w:space="0" w:color="auto"/>
            <w:bottom w:val="none" w:sz="0" w:space="0" w:color="auto"/>
            <w:right w:val="none" w:sz="0" w:space="0" w:color="auto"/>
          </w:divBdr>
        </w:div>
        <w:div w:id="1494565780">
          <w:marLeft w:val="0"/>
          <w:marRight w:val="0"/>
          <w:marTop w:val="0"/>
          <w:marBottom w:val="0"/>
          <w:divBdr>
            <w:top w:val="none" w:sz="0" w:space="0" w:color="auto"/>
            <w:left w:val="none" w:sz="0" w:space="0" w:color="auto"/>
            <w:bottom w:val="none" w:sz="0" w:space="0" w:color="auto"/>
            <w:right w:val="none" w:sz="0" w:space="0" w:color="auto"/>
          </w:divBdr>
          <w:divsChild>
            <w:div w:id="233584285">
              <w:marLeft w:val="0"/>
              <w:marRight w:val="0"/>
              <w:marTop w:val="0"/>
              <w:marBottom w:val="0"/>
              <w:divBdr>
                <w:top w:val="none" w:sz="0" w:space="0" w:color="auto"/>
                <w:left w:val="none" w:sz="0" w:space="0" w:color="auto"/>
                <w:bottom w:val="none" w:sz="0" w:space="0" w:color="auto"/>
                <w:right w:val="none" w:sz="0" w:space="0" w:color="auto"/>
              </w:divBdr>
            </w:div>
            <w:div w:id="1056781431">
              <w:marLeft w:val="0"/>
              <w:marRight w:val="0"/>
              <w:marTop w:val="0"/>
              <w:marBottom w:val="0"/>
              <w:divBdr>
                <w:top w:val="none" w:sz="0" w:space="0" w:color="auto"/>
                <w:left w:val="none" w:sz="0" w:space="0" w:color="auto"/>
                <w:bottom w:val="none" w:sz="0" w:space="0" w:color="auto"/>
                <w:right w:val="none" w:sz="0" w:space="0" w:color="auto"/>
              </w:divBdr>
            </w:div>
          </w:divsChild>
        </w:div>
        <w:div w:id="807013064">
          <w:marLeft w:val="0"/>
          <w:marRight w:val="0"/>
          <w:marTop w:val="0"/>
          <w:marBottom w:val="0"/>
          <w:divBdr>
            <w:top w:val="none" w:sz="0" w:space="0" w:color="auto"/>
            <w:left w:val="none" w:sz="0" w:space="0" w:color="auto"/>
            <w:bottom w:val="none" w:sz="0" w:space="0" w:color="auto"/>
            <w:right w:val="none" w:sz="0" w:space="0" w:color="auto"/>
          </w:divBdr>
        </w:div>
        <w:div w:id="663437815">
          <w:marLeft w:val="0"/>
          <w:marRight w:val="0"/>
          <w:marTop w:val="0"/>
          <w:marBottom w:val="0"/>
          <w:divBdr>
            <w:top w:val="none" w:sz="0" w:space="0" w:color="auto"/>
            <w:left w:val="none" w:sz="0" w:space="0" w:color="auto"/>
            <w:bottom w:val="none" w:sz="0" w:space="0" w:color="auto"/>
            <w:right w:val="none" w:sz="0" w:space="0" w:color="auto"/>
          </w:divBdr>
        </w:div>
        <w:div w:id="1011567622">
          <w:marLeft w:val="0"/>
          <w:marRight w:val="0"/>
          <w:marTop w:val="0"/>
          <w:marBottom w:val="0"/>
          <w:divBdr>
            <w:top w:val="none" w:sz="0" w:space="0" w:color="auto"/>
            <w:left w:val="none" w:sz="0" w:space="0" w:color="auto"/>
            <w:bottom w:val="none" w:sz="0" w:space="0" w:color="auto"/>
            <w:right w:val="none" w:sz="0" w:space="0" w:color="auto"/>
          </w:divBdr>
          <w:divsChild>
            <w:div w:id="953705418">
              <w:marLeft w:val="0"/>
              <w:marRight w:val="0"/>
              <w:marTop w:val="0"/>
              <w:marBottom w:val="0"/>
              <w:divBdr>
                <w:top w:val="none" w:sz="0" w:space="0" w:color="auto"/>
                <w:left w:val="none" w:sz="0" w:space="0" w:color="auto"/>
                <w:bottom w:val="none" w:sz="0" w:space="0" w:color="auto"/>
                <w:right w:val="none" w:sz="0" w:space="0" w:color="auto"/>
              </w:divBdr>
            </w:div>
            <w:div w:id="1540436747">
              <w:marLeft w:val="0"/>
              <w:marRight w:val="0"/>
              <w:marTop w:val="0"/>
              <w:marBottom w:val="0"/>
              <w:divBdr>
                <w:top w:val="none" w:sz="0" w:space="0" w:color="auto"/>
                <w:left w:val="none" w:sz="0" w:space="0" w:color="auto"/>
                <w:bottom w:val="none" w:sz="0" w:space="0" w:color="auto"/>
                <w:right w:val="none" w:sz="0" w:space="0" w:color="auto"/>
              </w:divBdr>
            </w:div>
          </w:divsChild>
        </w:div>
        <w:div w:id="632252062">
          <w:marLeft w:val="0"/>
          <w:marRight w:val="0"/>
          <w:marTop w:val="0"/>
          <w:marBottom w:val="0"/>
          <w:divBdr>
            <w:top w:val="none" w:sz="0" w:space="0" w:color="auto"/>
            <w:left w:val="none" w:sz="0" w:space="0" w:color="auto"/>
            <w:bottom w:val="none" w:sz="0" w:space="0" w:color="auto"/>
            <w:right w:val="none" w:sz="0" w:space="0" w:color="auto"/>
          </w:divBdr>
        </w:div>
        <w:div w:id="1900554209">
          <w:marLeft w:val="0"/>
          <w:marRight w:val="0"/>
          <w:marTop w:val="0"/>
          <w:marBottom w:val="0"/>
          <w:divBdr>
            <w:top w:val="none" w:sz="0" w:space="0" w:color="auto"/>
            <w:left w:val="none" w:sz="0" w:space="0" w:color="auto"/>
            <w:bottom w:val="none" w:sz="0" w:space="0" w:color="auto"/>
            <w:right w:val="none" w:sz="0" w:space="0" w:color="auto"/>
          </w:divBdr>
        </w:div>
        <w:div w:id="1732075919">
          <w:marLeft w:val="0"/>
          <w:marRight w:val="0"/>
          <w:marTop w:val="0"/>
          <w:marBottom w:val="0"/>
          <w:divBdr>
            <w:top w:val="none" w:sz="0" w:space="0" w:color="auto"/>
            <w:left w:val="none" w:sz="0" w:space="0" w:color="auto"/>
            <w:bottom w:val="none" w:sz="0" w:space="0" w:color="auto"/>
            <w:right w:val="none" w:sz="0" w:space="0" w:color="auto"/>
          </w:divBdr>
          <w:divsChild>
            <w:div w:id="1924530752">
              <w:marLeft w:val="0"/>
              <w:marRight w:val="0"/>
              <w:marTop w:val="0"/>
              <w:marBottom w:val="0"/>
              <w:divBdr>
                <w:top w:val="none" w:sz="0" w:space="0" w:color="auto"/>
                <w:left w:val="none" w:sz="0" w:space="0" w:color="auto"/>
                <w:bottom w:val="none" w:sz="0" w:space="0" w:color="auto"/>
                <w:right w:val="none" w:sz="0" w:space="0" w:color="auto"/>
              </w:divBdr>
            </w:div>
            <w:div w:id="1210410421">
              <w:marLeft w:val="0"/>
              <w:marRight w:val="0"/>
              <w:marTop w:val="0"/>
              <w:marBottom w:val="0"/>
              <w:divBdr>
                <w:top w:val="none" w:sz="0" w:space="0" w:color="auto"/>
                <w:left w:val="none" w:sz="0" w:space="0" w:color="auto"/>
                <w:bottom w:val="none" w:sz="0" w:space="0" w:color="auto"/>
                <w:right w:val="none" w:sz="0" w:space="0" w:color="auto"/>
              </w:divBdr>
            </w:div>
          </w:divsChild>
        </w:div>
        <w:div w:id="1616012177">
          <w:marLeft w:val="0"/>
          <w:marRight w:val="0"/>
          <w:marTop w:val="0"/>
          <w:marBottom w:val="0"/>
          <w:divBdr>
            <w:top w:val="none" w:sz="0" w:space="0" w:color="auto"/>
            <w:left w:val="none" w:sz="0" w:space="0" w:color="auto"/>
            <w:bottom w:val="none" w:sz="0" w:space="0" w:color="auto"/>
            <w:right w:val="none" w:sz="0" w:space="0" w:color="auto"/>
          </w:divBdr>
        </w:div>
        <w:div w:id="1350914919">
          <w:marLeft w:val="0"/>
          <w:marRight w:val="0"/>
          <w:marTop w:val="0"/>
          <w:marBottom w:val="0"/>
          <w:divBdr>
            <w:top w:val="none" w:sz="0" w:space="0" w:color="auto"/>
            <w:left w:val="none" w:sz="0" w:space="0" w:color="auto"/>
            <w:bottom w:val="none" w:sz="0" w:space="0" w:color="auto"/>
            <w:right w:val="none" w:sz="0" w:space="0" w:color="auto"/>
          </w:divBdr>
        </w:div>
      </w:divsChild>
    </w:div>
    <w:div w:id="1341850931">
      <w:bodyDiv w:val="1"/>
      <w:marLeft w:val="0"/>
      <w:marRight w:val="0"/>
      <w:marTop w:val="0"/>
      <w:marBottom w:val="0"/>
      <w:divBdr>
        <w:top w:val="none" w:sz="0" w:space="0" w:color="auto"/>
        <w:left w:val="none" w:sz="0" w:space="0" w:color="auto"/>
        <w:bottom w:val="none" w:sz="0" w:space="0" w:color="auto"/>
        <w:right w:val="none" w:sz="0" w:space="0" w:color="auto"/>
      </w:divBdr>
    </w:div>
    <w:div w:id="1414233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rs.els-cdn.com/content/image/1-s2.0-S1877065726000783-gr1_lrg.jpg" TargetMode="External"/><Relationship Id="rId117" Type="http://schemas.openxmlformats.org/officeDocument/2006/relationships/hyperlink" Target="https://doi.org/10.1080/09602011.2017.1418392" TargetMode="External"/><Relationship Id="rId21" Type="http://schemas.openxmlformats.org/officeDocument/2006/relationships/hyperlink" Target="https://www.sciencedirect.com/science/article/pii/S1877065726000783?via%3Dihub" TargetMode="External"/><Relationship Id="rId42" Type="http://schemas.openxmlformats.org/officeDocument/2006/relationships/hyperlink" Target="https://www.sciencedirect.com/science/article/pii/S1877065726000783?via%3Dihub" TargetMode="External"/><Relationship Id="rId47" Type="http://schemas.openxmlformats.org/officeDocument/2006/relationships/hyperlink" Target="https://www.sciencedirect.com/science/article/pii/S1877065726000783?via%3Dihub" TargetMode="External"/><Relationship Id="rId63" Type="http://schemas.openxmlformats.org/officeDocument/2006/relationships/hyperlink" Target="https://www.sciencedirect.com/science/article/pii/S1934148214002160/pdfft?md5=2390dfbbea84a7e165ec4d0414fc6698&amp;pid=1-s2.0-S1934148214002160-main.pdf" TargetMode="External"/><Relationship Id="rId68" Type="http://schemas.openxmlformats.org/officeDocument/2006/relationships/hyperlink" Target="https://doi.org/10.3389/fneur.2019.00120" TargetMode="External"/><Relationship Id="rId84" Type="http://schemas.openxmlformats.org/officeDocument/2006/relationships/hyperlink" Target="https://doi.org/10.1136/bmjopen-2020-045560" TargetMode="External"/><Relationship Id="rId89" Type="http://schemas.openxmlformats.org/officeDocument/2006/relationships/hyperlink" Target="https://doi.org/10.3390/jcm10051035" TargetMode="External"/><Relationship Id="rId112" Type="http://schemas.openxmlformats.org/officeDocument/2006/relationships/hyperlink" Target="https://www.sciencedirect.com/science/article/pii/S1877065726000783?via%3Dihub" TargetMode="External"/><Relationship Id="rId16" Type="http://schemas.openxmlformats.org/officeDocument/2006/relationships/hyperlink" Target="https://www.sciencedirect.com/science/article/pii/S1877065726000783?via%3Dihub" TargetMode="External"/><Relationship Id="rId107" Type="http://schemas.openxmlformats.org/officeDocument/2006/relationships/hyperlink" Target="https://www.sciencedirect.com/science/article/pii/S1877065726000783?via%3Dihub" TargetMode="External"/><Relationship Id="rId11" Type="http://schemas.openxmlformats.org/officeDocument/2006/relationships/hyperlink" Target="https://www.sciencedirect.com/science/article/pii/S1877065726000783?via%3Dihub" TargetMode="External"/><Relationship Id="rId32" Type="http://schemas.openxmlformats.org/officeDocument/2006/relationships/hyperlink" Target="https://www.sciencedirect.com/science/article/pii/S1877065726000783?via%3Dihub" TargetMode="External"/><Relationship Id="rId37" Type="http://schemas.openxmlformats.org/officeDocument/2006/relationships/hyperlink" Target="https://www.sciencedirect.com/science/article/pii/S1877065726000783?via%3Dihub" TargetMode="External"/><Relationship Id="rId53" Type="http://schemas.openxmlformats.org/officeDocument/2006/relationships/hyperlink" Target="https://doi.org/10.1097/00001199-200405000-00002" TargetMode="External"/><Relationship Id="rId58" Type="http://schemas.openxmlformats.org/officeDocument/2006/relationships/hyperlink" Target="https://www.sciencedirect.com/science/article/pii/S0003999302000278" TargetMode="External"/><Relationship Id="rId74" Type="http://schemas.openxmlformats.org/officeDocument/2006/relationships/hyperlink" Target="https://doi.org/10.20527/fishscientiae.v12i1.191" TargetMode="External"/><Relationship Id="rId79" Type="http://schemas.openxmlformats.org/officeDocument/2006/relationships/hyperlink" Target="https://doi.org/10.3390/cells7080096" TargetMode="External"/><Relationship Id="rId102" Type="http://schemas.openxmlformats.org/officeDocument/2006/relationships/hyperlink" Target="https://doi.org/10.1016/j.apmr.2019.02.011" TargetMode="External"/><Relationship Id="rId123" Type="http://schemas.openxmlformats.org/officeDocument/2006/relationships/hyperlink" Target="https://doi.org/10.1097/HTR.0000000000000147" TargetMode="External"/><Relationship Id="rId5" Type="http://schemas.openxmlformats.org/officeDocument/2006/relationships/hyperlink" Target="https://www.sciencedirect.com/science/article/pii/S1877065726000783?via%3Dihub" TargetMode="External"/><Relationship Id="rId90" Type="http://schemas.openxmlformats.org/officeDocument/2006/relationships/hyperlink" Target="https://scholar.google.com/scholar_lookup?title=Unmet%20rehabilitation%20needs%20after%20traumatic%20brain%20injury%20across%20Europe%3A%20results%20from%20the%20CENTER-TBI%20study&amp;publication_year=2021&amp;author=N.%20Andelic&amp;author=C.%20R%C3%B8e&amp;author=O.%20Tenovuo&amp;author=P.%20Azouvi&amp;author=H.%20Dawes&amp;author=M.%20Majdan" TargetMode="External"/><Relationship Id="rId95" Type="http://schemas.openxmlformats.org/officeDocument/2006/relationships/hyperlink" Target="https://www.scopus.com/inward/record.url?eid=2-s2.0-85092223171&amp;partnerID=10&amp;rel=R3.0.0" TargetMode="External"/><Relationship Id="rId22" Type="http://schemas.openxmlformats.org/officeDocument/2006/relationships/hyperlink" Target="https://www.sciencedirect.com/science/article/pii/S1877065726000783?via%3Dihub" TargetMode="External"/><Relationship Id="rId27" Type="http://schemas.openxmlformats.org/officeDocument/2006/relationships/hyperlink" Target="https://ars.els-cdn.com/content/image/1-s2.0-S1877065726000783-gr1.jpg" TargetMode="External"/><Relationship Id="rId43" Type="http://schemas.openxmlformats.org/officeDocument/2006/relationships/hyperlink" Target="https://doi.org/10.1017/BrImp.2021.18" TargetMode="External"/><Relationship Id="rId48" Type="http://schemas.openxmlformats.org/officeDocument/2006/relationships/hyperlink" Target="https://doi.org/10.1080/09638288.2022.2043465" TargetMode="External"/><Relationship Id="rId64" Type="http://schemas.openxmlformats.org/officeDocument/2006/relationships/hyperlink" Target="https://www.sciencedirect.com/science/article/pii/S1934148214002160" TargetMode="External"/><Relationship Id="rId69" Type="http://schemas.openxmlformats.org/officeDocument/2006/relationships/hyperlink" Target="https://doi.org/10.3389/fneur.2019.00120" TargetMode="External"/><Relationship Id="rId113" Type="http://schemas.openxmlformats.org/officeDocument/2006/relationships/hyperlink" Target="https://doi.org/10.1001/jamanetworkopen.2023.10821" TargetMode="External"/><Relationship Id="rId118" Type="http://schemas.openxmlformats.org/officeDocument/2006/relationships/hyperlink" Target="https://doi.org/10.1080/09602011.2017.1418392" TargetMode="External"/><Relationship Id="rId80" Type="http://schemas.openxmlformats.org/officeDocument/2006/relationships/hyperlink" Target="https://www.scopus.com/inward/record.url?eid=2-s2.0-85072981429&amp;partnerID=10&amp;rel=R3.0.0" TargetMode="External"/><Relationship Id="rId85" Type="http://schemas.openxmlformats.org/officeDocument/2006/relationships/hyperlink" Target="https://www.scopus.com/inward/record.url?eid=2-s2.0-85104662494&amp;partnerID=10&amp;rel=R3.0.0" TargetMode="External"/><Relationship Id="rId12" Type="http://schemas.openxmlformats.org/officeDocument/2006/relationships/hyperlink" Target="https://www.sciencedirect.com/science/article/pii/S1877065726000783?via%3Dihub" TargetMode="External"/><Relationship Id="rId17" Type="http://schemas.openxmlformats.org/officeDocument/2006/relationships/hyperlink" Target="https://www.sciencedirect.com/science/article/pii/S1877065726000783?via%3Dihub" TargetMode="External"/><Relationship Id="rId33" Type="http://schemas.openxmlformats.org/officeDocument/2006/relationships/hyperlink" Target="https://www.sciencedirect.com/science/article/pii/S1877065726000783?via%3Dihub" TargetMode="External"/><Relationship Id="rId38" Type="http://schemas.openxmlformats.org/officeDocument/2006/relationships/hyperlink" Target="https://doi.org/10.1017/S1744133121000293" TargetMode="External"/><Relationship Id="rId59" Type="http://schemas.openxmlformats.org/officeDocument/2006/relationships/hyperlink" Target="https://www.scopus.com/inward/record.url?eid=2-s2.0-0036338512&amp;partnerID=10&amp;rel=R3.0.0" TargetMode="External"/><Relationship Id="rId103" Type="http://schemas.openxmlformats.org/officeDocument/2006/relationships/hyperlink" Target="https://www.sciencedirect.com/science/article/pii/S0003999319301947/pdfft?md5=eb204623ccae292a3e3bc392825206a7&amp;pid=1-s2.0-S0003999319301947-main.pdf" TargetMode="External"/><Relationship Id="rId108" Type="http://schemas.openxmlformats.org/officeDocument/2006/relationships/hyperlink" Target="https://doi.org/10.1370/afm.250352" TargetMode="External"/><Relationship Id="rId124" Type="http://schemas.openxmlformats.org/officeDocument/2006/relationships/hyperlink" Target="https://scholar.google.com/scholar_lookup?title=Loss%20to%20follow-up%20and%20social%20background%20in%20an%20inception%20cohort%20of%20patients%20with%20severe%20traumatic%20brain%20injury%3A%20results%20from%20the%20PariS-TBI%20study&amp;publication_year=2015&amp;author=C.%20Jourdan&amp;author=E.%20Bayen&amp;author=S.%20Bahrami&amp;author=I.%20Ghout&amp;author=E.%20Darnoux&amp;author=S.%20Azerad" TargetMode="External"/><Relationship Id="rId54" Type="http://schemas.openxmlformats.org/officeDocument/2006/relationships/hyperlink" Target="https://www.scopus.com/inward/record.url?eid=2-s2.0-2542519154&amp;partnerID=10&amp;rel=R3.0.0" TargetMode="External"/><Relationship Id="rId70" Type="http://schemas.openxmlformats.org/officeDocument/2006/relationships/hyperlink" Target="https://www.scopus.com/inward/record.url?eid=2-s2.0-85065836027&amp;partnerID=10&amp;rel=R3.0.0" TargetMode="External"/><Relationship Id="rId75" Type="http://schemas.openxmlformats.org/officeDocument/2006/relationships/hyperlink" Target="https://www.scopus.com/inward/record.url?eid=2-s2.0-85143603851&amp;partnerID=10&amp;rel=R3.0.0" TargetMode="External"/><Relationship Id="rId91" Type="http://schemas.openxmlformats.org/officeDocument/2006/relationships/hyperlink" Target="https://www.sciencedirect.com/science/article/pii/S1877065726000783?via%3Dihub" TargetMode="External"/><Relationship Id="rId96" Type="http://schemas.openxmlformats.org/officeDocument/2006/relationships/hyperlink" Target="https://scholar.google.com/scholar_lookup?title=Unmet%20rehabilitation%20needs%20indirectly%20influence%20life%20satisfaction%205%20years%20after%20traumatic%20brain%20injury%3A%20a%20veterans%20affairs%20TBI%20model%20systems%20study&amp;publication_year=2021&amp;author=M.A.%20Silva&amp;author=A.B.%20VandenBussche%20Jantz&amp;author=F.%20Klocksieben&amp;author=K.R.%20Monden&amp;author=A.R.%20Rabinowitz&amp;author=B.A.%20Cotner" TargetMode="External"/><Relationship Id="rId1" Type="http://schemas.openxmlformats.org/officeDocument/2006/relationships/numbering" Target="numbering.xml"/><Relationship Id="rId6" Type="http://schemas.openxmlformats.org/officeDocument/2006/relationships/hyperlink" Target="https://www.sciencedirect.com/science/article/pii/S1877065726000783?via%3Dihub" TargetMode="External"/><Relationship Id="rId23" Type="http://schemas.openxmlformats.org/officeDocument/2006/relationships/hyperlink" Target="https://www.sciencedirect.com/science/article/pii/S1877065726000783?via%3Dihub" TargetMode="External"/><Relationship Id="rId28" Type="http://schemas.openxmlformats.org/officeDocument/2006/relationships/hyperlink" Target="https://www.sciencedirect.com/science/article/pii/S1877065726000783?via%3Dihub" TargetMode="External"/><Relationship Id="rId49" Type="http://schemas.openxmlformats.org/officeDocument/2006/relationships/hyperlink" Target="https://ct.prod.getft.io/c2NpZW5jZWRpcmVjdF9jb250ZW50aG9zdGluZyx0YW5kZixNVEF1TVRBNE1DOHdPVFl6T0RJNE9DNHlNREl5TGpJd05ETTBOalUsWWpjd00yVXhOVEF0TjJKbU1TMDBPV0poTFRoalptUXRZall5TUdWaE9HVTRPVEJrLGh0dHBzOi8vd3d3LnRhbmRmb25saW5lLmNvbS9kb2kvZXBkZi8xMC4xMDgwLzA5NjM4Mjg4LjIwMjIuMjA0MzQ2NT9zcmM9Z2V0ZnRy.cZpNpkj1LhS3wfaia0JxhFI5J5DZqDonGWwfRohuQeQ" TargetMode="External"/><Relationship Id="rId114" Type="http://schemas.openxmlformats.org/officeDocument/2006/relationships/hyperlink" Target="https://doi.org/10.1001/jamanetworkopen.2023.10821" TargetMode="External"/><Relationship Id="rId119" Type="http://schemas.openxmlformats.org/officeDocument/2006/relationships/hyperlink" Target="https://www.scopus.com/inward/record.url?eid=2-s2.0-85041133720&amp;partnerID=10&amp;rel=R3.0.0" TargetMode="External"/><Relationship Id="rId44" Type="http://schemas.openxmlformats.org/officeDocument/2006/relationships/hyperlink" Target="https://doi.org/10.1017/brimp.2021.18" TargetMode="External"/><Relationship Id="rId60" Type="http://schemas.openxmlformats.org/officeDocument/2006/relationships/hyperlink" Target="https://scholar.google.com/scholar_lookup?title=Measuring%20unmet%20needs%20and%20services%20among%20persons%20with%20traumatic%20brain%20injury&amp;publication_year=2002&amp;author=A.W.%20Heinemann&amp;author=K.%20Sokol&amp;author=L.%20Garvin&amp;author=R.K.%20Bode" TargetMode="External"/><Relationship Id="rId65" Type="http://schemas.openxmlformats.org/officeDocument/2006/relationships/hyperlink" Target="https://www.scopus.com/inward/record.url?eid=2-s2.0-84927575089&amp;partnerID=10&amp;rel=R3.0.0" TargetMode="External"/><Relationship Id="rId81" Type="http://schemas.openxmlformats.org/officeDocument/2006/relationships/hyperlink" Target="https://scholar.google.com/scholar_lookup?title=Unmet%20care%20needs%20of%20advanced%20cancer%20patients%20and%20their%20informal%20caregivers%3A%20a%20systematic%20review&amp;publication_year=2018&amp;author=T.%20Wang&amp;author=A.%20Molassiotis&amp;author=B.P.M.%20Chung&amp;author=J-Y%20Tan" TargetMode="External"/><Relationship Id="rId86" Type="http://schemas.openxmlformats.org/officeDocument/2006/relationships/hyperlink" Target="https://scholar.google.com/scholar_lookup?title=Unmet%20care%20needs%20of%20community-dwelling%20stroke%20survivors%3A%20a%20systematic%20review%20of%20quantitative%20studies&amp;publication_year=2021&amp;author=B.%20Lin&amp;author=Y.%20Mei&amp;author=W.%20Wang&amp;author=S.%20Wang&amp;author=Y.%20Li&amp;author=M.%20Xu" TargetMode="External"/><Relationship Id="rId13" Type="http://schemas.openxmlformats.org/officeDocument/2006/relationships/hyperlink" Target="https://www.sciencedirect.com/science/article/pii/S1877065726000783?via%3Dihub" TargetMode="External"/><Relationship Id="rId18" Type="http://schemas.openxmlformats.org/officeDocument/2006/relationships/hyperlink" Target="https://www.sciencedirect.com/science/article/pii/S1877065726000783?via%3Dihub" TargetMode="External"/><Relationship Id="rId39" Type="http://schemas.openxmlformats.org/officeDocument/2006/relationships/hyperlink" Target="https://doi.org/10.1017/s1744133121000293" TargetMode="External"/><Relationship Id="rId109" Type="http://schemas.openxmlformats.org/officeDocument/2006/relationships/hyperlink" Target="https://doi.org/10.1370/afm.250352" TargetMode="External"/><Relationship Id="rId34" Type="http://schemas.openxmlformats.org/officeDocument/2006/relationships/hyperlink" Target="https://www.sciencedirect.com/science/article/pii/S1877065726000783?via%3Dihub" TargetMode="External"/><Relationship Id="rId50" Type="http://schemas.openxmlformats.org/officeDocument/2006/relationships/hyperlink" Target="https://www.scopus.com/inward/record.url?eid=2-s2.0-85125993974&amp;partnerID=10&amp;rel=R3.0.0" TargetMode="External"/><Relationship Id="rId55" Type="http://schemas.openxmlformats.org/officeDocument/2006/relationships/hyperlink" Target="https://scholar.google.com/scholar_lookup?title=Perceived%20needs%20following%20traumatic%20brain%20injury&amp;publication_year=2004&amp;author=J.D.%20Corrigan&amp;author=G.%20Whiteneck&amp;author=D.%20Mellick" TargetMode="External"/><Relationship Id="rId76" Type="http://schemas.openxmlformats.org/officeDocument/2006/relationships/hyperlink" Target="https://scholar.google.com/scholar_lookup?title=A%20systematic%20review%20and%20meta-analysis%20of%20unmet%20needs%20for%20healthcare%20and%20long-term%20care%20among%20older%20people&amp;publication_year=2022&amp;author=M.M.%20Rahman&amp;author=M.%20Rosenberg&amp;author=G.%20Flores&amp;author=N.%20Parsell&amp;author=S.%20Akter&amp;author=M.A.%20Alam" TargetMode="External"/><Relationship Id="rId97" Type="http://schemas.openxmlformats.org/officeDocument/2006/relationships/hyperlink" Target="https://www.sciencedirect.com/science/article/pii/S1877065726000783?via%3Dihub" TargetMode="External"/><Relationship Id="rId104" Type="http://schemas.openxmlformats.org/officeDocument/2006/relationships/hyperlink" Target="https://www.sciencedirect.com/science/article/pii/S0003999319301947" TargetMode="External"/><Relationship Id="rId120" Type="http://schemas.openxmlformats.org/officeDocument/2006/relationships/hyperlink" Target="https://scholar.google.com/scholar_lookup?title=General%20self-efficacy%20as%20a%20driving%20factor%20of%20post-stroke%20depression%3A%20a%20longitudinal%20study&amp;publication_year=2019&amp;author=M.%20Volz&amp;author=M.C.%20Voelkle&amp;author=K.%20Werheid" TargetMode="External"/><Relationship Id="rId125" Type="http://schemas.openxmlformats.org/officeDocument/2006/relationships/fontTable" Target="fontTable.xml"/><Relationship Id="rId7" Type="http://schemas.openxmlformats.org/officeDocument/2006/relationships/hyperlink" Target="https://www.sciencedirect.com/science/article/pii/S1877065726000783?via%3Dihub" TargetMode="External"/><Relationship Id="rId71" Type="http://schemas.openxmlformats.org/officeDocument/2006/relationships/hyperlink" Target="https://scholar.google.com/scholar_lookup?title=A%20detailed%20overview%20of%20long-term%20outcomes%20in%20severe%20traumatic%20brain%20injury%20eight%20years%20post-injury&amp;publication_year=2019&amp;author=A.%20Ruet&amp;author=E.%20Bayen&amp;author=C.%20Jourdan&amp;author=I.%20Ghout&amp;author=L.%20Meaude&amp;author=A.%20Lalanne" TargetMode="External"/><Relationship Id="rId92" Type="http://schemas.openxmlformats.org/officeDocument/2006/relationships/hyperlink" Target="https://doi.org/10.1016/j.apmr.2020.08.012" TargetMode="External"/><Relationship Id="rId2" Type="http://schemas.openxmlformats.org/officeDocument/2006/relationships/styles" Target="styles.xml"/><Relationship Id="rId29" Type="http://schemas.openxmlformats.org/officeDocument/2006/relationships/hyperlink" Target="https://www.sciencedirect.com/science/article/pii/S1877065726000783?via%3Dihub" TargetMode="External"/><Relationship Id="rId24" Type="http://schemas.openxmlformats.org/officeDocument/2006/relationships/hyperlink" Target="https://www.sciencedirect.com/science/article/pii/S1877065726000783?via%3Dihub" TargetMode="External"/><Relationship Id="rId40" Type="http://schemas.openxmlformats.org/officeDocument/2006/relationships/hyperlink" Target="https://www.scopus.com/inward/record.url?eid=2-s2.0-85117402585&amp;partnerID=10&amp;rel=R3.0.0" TargetMode="External"/><Relationship Id="rId45" Type="http://schemas.openxmlformats.org/officeDocument/2006/relationships/hyperlink" Target="https://www.scopus.com/inward/record.url?eid=2-s2.0-85119049175&amp;partnerID=10&amp;rel=R3.0.0" TargetMode="External"/><Relationship Id="rId66" Type="http://schemas.openxmlformats.org/officeDocument/2006/relationships/hyperlink" Target="https://scholar.google.com/scholar_lookup?title=Self-perceived%20health%20care%20needs%20and%20delivery%20of%20health%20care%20services%205%20years%20after%20moderate-to-severe%20traumatic%20brain%20injury&amp;publication_year=2014&amp;author=N.%20Andelic&amp;author=H.L.%20Soberg&amp;author=S.%20Berntsen&amp;author=S.%20Sigurdardottir&amp;author=C.%20Roe" TargetMode="External"/><Relationship Id="rId87" Type="http://schemas.openxmlformats.org/officeDocument/2006/relationships/hyperlink" Target="https://www.sciencedirect.com/science/article/pii/S1877065726000783?via%3Dihub" TargetMode="External"/><Relationship Id="rId110" Type="http://schemas.openxmlformats.org/officeDocument/2006/relationships/hyperlink" Target="https://www.scopus.com/inward/record.url?eid=2-s2.0-105022788515&amp;partnerID=10&amp;rel=R3.0.0" TargetMode="External"/><Relationship Id="rId115" Type="http://schemas.openxmlformats.org/officeDocument/2006/relationships/hyperlink" Target="https://scholar.google.com/scholar_lookup?title=Effect%20of%20an%20individually%20tailored%20and%20home-based%20intervention%20in%20the%20chronic%20phase%20of%20traumatic%20brain%20injury&amp;publication_year=2023&amp;author=I.M.H.%20Borgen&amp;author=M.%20L%C3%B8vstad&amp;author=S.L.%20Hauger&amp;author=M.V.%20Forslund&amp;author=I.%20Kleffelg%C3%A5rd&amp;author=N.%20Andelic" TargetMode="External"/><Relationship Id="rId61" Type="http://schemas.openxmlformats.org/officeDocument/2006/relationships/hyperlink" Target="https://www.sciencedirect.com/science/article/pii/S1877065726000783?via%3Dihub" TargetMode="External"/><Relationship Id="rId82" Type="http://schemas.openxmlformats.org/officeDocument/2006/relationships/hyperlink" Target="https://www.sciencedirect.com/science/article/pii/S1877065726000783?via%3Dihub" TargetMode="External"/><Relationship Id="rId19" Type="http://schemas.openxmlformats.org/officeDocument/2006/relationships/hyperlink" Target="https://www.sciencedirect.com/science/article/pii/S1877065726000783?via%3Dihub" TargetMode="External"/><Relationship Id="rId14" Type="http://schemas.openxmlformats.org/officeDocument/2006/relationships/hyperlink" Target="https://www.sciencedirect.com/science/article/pii/S1877065726000783?via%3Dihub" TargetMode="External"/><Relationship Id="rId30" Type="http://schemas.openxmlformats.org/officeDocument/2006/relationships/hyperlink" Target="https://www.sciencedirect.com/science/article/pii/S1877065726000783?via%3Dihub" TargetMode="External"/><Relationship Id="rId35" Type="http://schemas.openxmlformats.org/officeDocument/2006/relationships/hyperlink" Target="https://www.sciencedirect.com/science/article/pii/S1877065726000783?via%3Dihub" TargetMode="External"/><Relationship Id="rId56" Type="http://schemas.openxmlformats.org/officeDocument/2006/relationships/hyperlink" Target="https://www.sciencedirect.com/science/article/pii/S1877065726000783?via%3Dihub" TargetMode="External"/><Relationship Id="rId77" Type="http://schemas.openxmlformats.org/officeDocument/2006/relationships/hyperlink" Target="https://www.sciencedirect.com/science/article/pii/S1877065726000783?via%3Dihub" TargetMode="External"/><Relationship Id="rId100" Type="http://schemas.openxmlformats.org/officeDocument/2006/relationships/hyperlink" Target="https://scholar.google.com/scholar_lookup?title=Effectiveness%20of%20therapeutic%20patient%20education%20interventions%20for%20chronic%20diseases%3A%20a%20systematic%20review%20and%20meta-analyses%20of%20randomized%20controlled%20trials&amp;publication_year=2022&amp;author=J.C.%20Correia&amp;author=A.%20Waqas&amp;author=J-P%20Assal&amp;author=M.J.%20Davies&amp;author=F.%20Somers&amp;author=A.%20Golay" TargetMode="External"/><Relationship Id="rId105" Type="http://schemas.openxmlformats.org/officeDocument/2006/relationships/hyperlink" Target="https://www.scopus.com/inward/record.url?eid=2-s2.0-85065486698&amp;partnerID=10&amp;rel=R3.0.0" TargetMode="External"/><Relationship Id="rId126" Type="http://schemas.openxmlformats.org/officeDocument/2006/relationships/theme" Target="theme/theme1.xml"/><Relationship Id="rId8" Type="http://schemas.openxmlformats.org/officeDocument/2006/relationships/hyperlink" Target="https://www.sciencedirect.com/science/article/pii/S1877065726000783?via%3Dihub" TargetMode="External"/><Relationship Id="rId51" Type="http://schemas.openxmlformats.org/officeDocument/2006/relationships/hyperlink" Target="https://scholar.google.com/scholar_lookup?title=Experiences%20of%20individuals%20with%20acquired%20brain%20injury%20and%20their%20families%20interacting%20with%20community%20services%3A%20a%20systematic%20scoping%20review&amp;publication_year=2023&amp;author=A.%20Norman&amp;author=V.%20Curro&amp;author=M.%20Holloway&amp;author=N.%20Percuklievska&amp;author=H.%20Ferrario" TargetMode="External"/><Relationship Id="rId72" Type="http://schemas.openxmlformats.org/officeDocument/2006/relationships/hyperlink" Target="https://www.sciencedirect.com/science/article/pii/S1877065726000783?via%3Dihub" TargetMode="External"/><Relationship Id="rId93" Type="http://schemas.openxmlformats.org/officeDocument/2006/relationships/hyperlink" Target="https://www.sciencedirect.com/science/article/pii/S0003999320309254/pdfft?md5=08a43ce4b7ac470a71d87eaed3001c58&amp;pid=1-s2.0-S0003999320309254-main.pdf" TargetMode="External"/><Relationship Id="rId98" Type="http://schemas.openxmlformats.org/officeDocument/2006/relationships/hyperlink" Target="https://doi.org/10.3389/fmed.2022.996528" TargetMode="External"/><Relationship Id="rId121" Type="http://schemas.openxmlformats.org/officeDocument/2006/relationships/hyperlink" Target="https://www.sciencedirect.com/science/article/pii/S1877065726000783?via%3Dihub" TargetMode="External"/><Relationship Id="rId3" Type="http://schemas.openxmlformats.org/officeDocument/2006/relationships/settings" Target="settings.xml"/><Relationship Id="rId25" Type="http://schemas.openxmlformats.org/officeDocument/2006/relationships/image" Target="media/image1.jpeg"/><Relationship Id="rId46" Type="http://schemas.openxmlformats.org/officeDocument/2006/relationships/hyperlink" Target="https://scholar.google.com/scholar_lookup?title=Network%20of%20understanding%20and%20compassion%3A%20a%20qualitative%20study%20of%20survivor%20perspectives%20on%20unmet%20needs%20after%20traumatic%20brain%20injury%20%20in%20regional%20communities&amp;publication_year=2023&amp;author=M.J.%20Hennessy&amp;author=K.A.A.%20Sullivan" TargetMode="External"/><Relationship Id="rId67" Type="http://schemas.openxmlformats.org/officeDocument/2006/relationships/hyperlink" Target="https://www.sciencedirect.com/science/article/pii/S1877065726000783?via%3Dihub" TargetMode="External"/><Relationship Id="rId116" Type="http://schemas.openxmlformats.org/officeDocument/2006/relationships/hyperlink" Target="https://www.sciencedirect.com/science/article/pii/S1877065726000783?via%3Dihub" TargetMode="External"/><Relationship Id="rId20" Type="http://schemas.openxmlformats.org/officeDocument/2006/relationships/hyperlink" Target="https://www.sciencedirect.com/science/article/pii/S1877065726000783?via%3Dihub" TargetMode="External"/><Relationship Id="rId41" Type="http://schemas.openxmlformats.org/officeDocument/2006/relationships/hyperlink" Target="https://scholar.google.com/scholar_lookup?title=Need%2C%20demand%2C%20supply%20in%20health%20care%3A%20working%20definitions%2C%20and%20their%20implications%20for%20defining%20access&amp;publication_year=2023&amp;author=I.%20Rodriguez%20Santana&amp;author=A.%20Mason&amp;author=N.%20Gutacker&amp;author=P.%20Kasteridis&amp;author=R.%20Santos&amp;author=N.%20Rice" TargetMode="External"/><Relationship Id="rId62" Type="http://schemas.openxmlformats.org/officeDocument/2006/relationships/hyperlink" Target="https://doi.org/10.1016/j.pmrj.2014.05.005" TargetMode="External"/><Relationship Id="rId83" Type="http://schemas.openxmlformats.org/officeDocument/2006/relationships/hyperlink" Target="https://doi.org/10.1136/bmjopen-2020-045560" TargetMode="External"/><Relationship Id="rId88" Type="http://schemas.openxmlformats.org/officeDocument/2006/relationships/hyperlink" Target="https://doi.org/10.3390/jcm10051035" TargetMode="External"/><Relationship Id="rId111" Type="http://schemas.openxmlformats.org/officeDocument/2006/relationships/hyperlink" Target="https://scholar.google.com/scholar_lookup?title=Action%20collaborative%20on%20traumatic%20brain%20injury%20care%3A%20adapted%20clinical%20practice%20guideline&amp;publication_year=2025&amp;author=N.D.%20Silverberg&amp;author=K.%20Lee&amp;author=A.%20Mikoli%C4%87&amp;author=M.T.%20Bayley&amp;author=D.L.%20Brody&amp;author=E.W.%20Ely" TargetMode="External"/><Relationship Id="rId15" Type="http://schemas.openxmlformats.org/officeDocument/2006/relationships/hyperlink" Target="https://www.sciencedirect.com/science/article/pii/S1877065726000783?via%3Dihub" TargetMode="External"/><Relationship Id="rId36" Type="http://schemas.openxmlformats.org/officeDocument/2006/relationships/hyperlink" Target="https://www.sciencedirect.com/science/article/pii/S1877065726000783?via%3Dihub" TargetMode="External"/><Relationship Id="rId57" Type="http://schemas.openxmlformats.org/officeDocument/2006/relationships/hyperlink" Target="https://www.sciencedirect.com/science/article/pii/S0003999302000278/pdfft?md5=7085e1e8aace93ae55b868865032b99e&amp;pid=1-s2.0-S0003999302000278-main.pdf" TargetMode="External"/><Relationship Id="rId106" Type="http://schemas.openxmlformats.org/officeDocument/2006/relationships/hyperlink" Target="https://scholar.google.com/scholar_lookup?title=Evidence-based%20cognitive%20rehabilitation%3A%20systematic%20review%20of%20the%20literature%20from%202009%20through%202014&amp;publication_year=2019&amp;author=K.D.%20Cicerone&amp;author=Y.%20Goldin&amp;author=K.%20Ganci&amp;author=A.%20Rosenbaum&amp;author=J.V.%20Wethe&amp;author=D.M.%20Langenbahn" TargetMode="External"/><Relationship Id="rId10" Type="http://schemas.openxmlformats.org/officeDocument/2006/relationships/hyperlink" Target="https://www.sciencedirect.com/science/article/pii/S1877065726000783?via%3Dihub" TargetMode="External"/><Relationship Id="rId31" Type="http://schemas.openxmlformats.org/officeDocument/2006/relationships/hyperlink" Target="https://www.sciencedirect.com/science/article/pii/S1877065726000783?via%3Dihub" TargetMode="External"/><Relationship Id="rId52" Type="http://schemas.openxmlformats.org/officeDocument/2006/relationships/hyperlink" Target="https://www.sciencedirect.com/science/article/pii/S1877065726000783?via%3Dihub" TargetMode="External"/><Relationship Id="rId73" Type="http://schemas.openxmlformats.org/officeDocument/2006/relationships/hyperlink" Target="https://doi.org/10.1186/s13561-022-00398-4" TargetMode="External"/><Relationship Id="rId78" Type="http://schemas.openxmlformats.org/officeDocument/2006/relationships/hyperlink" Target="https://doi.org/10.1186/s12904-018-0346-9" TargetMode="External"/><Relationship Id="rId94" Type="http://schemas.openxmlformats.org/officeDocument/2006/relationships/hyperlink" Target="https://www.sciencedirect.com/science/article/pii/S0003999320309254" TargetMode="External"/><Relationship Id="rId99" Type="http://schemas.openxmlformats.org/officeDocument/2006/relationships/hyperlink" Target="https://doi.org/10.3389/fmed.2022.996528" TargetMode="External"/><Relationship Id="rId101" Type="http://schemas.openxmlformats.org/officeDocument/2006/relationships/hyperlink" Target="https://www.sciencedirect.com/science/article/pii/S1877065726000783?via%3Dihub" TargetMode="External"/><Relationship Id="rId122" Type="http://schemas.openxmlformats.org/officeDocument/2006/relationships/hyperlink" Target="https://doi.org/10.1097/HTR.0000000000000147" TargetMode="External"/><Relationship Id="rId4" Type="http://schemas.openxmlformats.org/officeDocument/2006/relationships/webSettings" Target="webSettings.xml"/><Relationship Id="rId9" Type="http://schemas.openxmlformats.org/officeDocument/2006/relationships/hyperlink" Target="https://www.sciencedirect.com/science/article/pii/S1877065726000783?via%3Dihub"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13</Pages>
  <Words>6835</Words>
  <Characters>37598</Characters>
  <Application>Microsoft Office Word</Application>
  <DocSecurity>0</DocSecurity>
  <Lines>313</Lines>
  <Paragraphs>88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Leray</dc:creator>
  <cp:keywords/>
  <dc:description/>
  <cp:lastModifiedBy>Patrick Leray</cp:lastModifiedBy>
  <cp:revision>2</cp:revision>
  <dcterms:created xsi:type="dcterms:W3CDTF">2026-10-07T07:23:00Z</dcterms:created>
  <dcterms:modified xsi:type="dcterms:W3CDTF">2026-10-07T07:38:00Z</dcterms:modified>
</cp:coreProperties>
</file>